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58" w:tblpY="1461"/>
        <w:tblOverlap w:val="never"/>
        <w:tblW w:w="10120" w:type="dxa"/>
        <w:tblBorders>
          <w:bottom w:val="thinThickMediumGap" w:sz="24" w:space="0" w:color="FF0000"/>
          <w:insideH w:val="thinThickMediumGap" w:sz="24" w:space="0" w:color="FF0000"/>
          <w:insideV w:val="thinThickMediumGap" w:sz="24" w:space="0" w:color="FF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0"/>
      </w:tblGrid>
      <w:tr w:rsidR="00E501EB">
        <w:trPr>
          <w:trHeight w:val="1175"/>
        </w:trPr>
        <w:tc>
          <w:tcPr>
            <w:tcW w:w="10120" w:type="dxa"/>
            <w:tcBorders>
              <w:top w:val="nil"/>
              <w:left w:val="nil"/>
              <w:bottom w:val="thinThickMediumGap" w:sz="24" w:space="0" w:color="FF0000"/>
              <w:right w:val="nil"/>
            </w:tcBorders>
          </w:tcPr>
          <w:p w:rsidR="00E501EB" w:rsidRDefault="00016D38">
            <w:pPr>
              <w:pStyle w:val="a5"/>
              <w:widowControl/>
              <w:textAlignment w:val="baseline"/>
              <w:rPr>
                <w:rStyle w:val="NormalCharacter"/>
                <w:rFonts w:ascii="方正小标宋_GBK" w:eastAsia="方正小标宋_GBK"/>
                <w:color w:val="FF0000"/>
                <w:sz w:val="96"/>
                <w:szCs w:val="9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FF0000"/>
                <w:spacing w:val="57"/>
                <w:w w:val="66"/>
                <w:kern w:val="0"/>
                <w:sz w:val="96"/>
                <w:szCs w:val="96"/>
              </w:rPr>
              <w:t>数字新区建设领导小组办公室</w:t>
            </w:r>
          </w:p>
        </w:tc>
      </w:tr>
    </w:tbl>
    <w:p w:rsidR="00E501EB" w:rsidRDefault="00E501EB">
      <w:pPr>
        <w:pStyle w:val="a0"/>
        <w:widowControl/>
        <w:adjustRightInd w:val="0"/>
        <w:snapToGrid w:val="0"/>
        <w:spacing w:after="0"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E501EB" w:rsidRDefault="00016D38">
      <w:pPr>
        <w:pStyle w:val="a0"/>
        <w:widowControl/>
        <w:adjustRightInd w:val="0"/>
        <w:snapToGrid w:val="0"/>
        <w:spacing w:after="0"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数字新区建设领导小组办公室</w:t>
      </w:r>
    </w:p>
    <w:p w:rsidR="00E501EB" w:rsidRDefault="00016D38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关于申报山东省数据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开放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创新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应用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实验室</w:t>
      </w:r>
    </w:p>
    <w:p w:rsidR="00E501EB" w:rsidRDefault="00016D3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（第二批）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的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通知</w:t>
      </w:r>
    </w:p>
    <w:p w:rsidR="00E501EB" w:rsidRDefault="00E501EB">
      <w:pPr>
        <w:pStyle w:val="a0"/>
        <w:widowControl/>
        <w:adjustRightInd w:val="0"/>
        <w:snapToGrid w:val="0"/>
        <w:spacing w:after="0"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E501EB" w:rsidRDefault="00016D38">
      <w:pPr>
        <w:pStyle w:val="a0"/>
        <w:widowControl/>
        <w:adjustRightInd w:val="0"/>
        <w:snapToGrid w:val="0"/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单位：</w:t>
      </w:r>
    </w:p>
    <w:p w:rsidR="00E501EB" w:rsidRDefault="00016D38">
      <w:pPr>
        <w:pStyle w:val="-"/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根据省、</w:t>
      </w:r>
      <w:r>
        <w:rPr>
          <w:rFonts w:ascii="仿宋_GB2312" w:eastAsia="仿宋_GB2312" w:hAnsi="仿宋_GB2312" w:cs="仿宋_GB2312" w:hint="eastAsia"/>
          <w:sz w:val="32"/>
          <w:szCs w:val="32"/>
        </w:rPr>
        <w:t>市大数据局《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关于开展山东省数据开放创新应用实验室（第二批）申报工作的通知》要求，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为进一步扩大数据开放范围，推动社会数据创新应用，加快培育数据要素市场，激发大数据创新应用活力，在前期工作基础上，现组织开展第二批“山东省数据开放创新应用实验室”申报评选工作，将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有关事项函告如下：</w:t>
      </w:r>
    </w:p>
    <w:p w:rsidR="00E501EB" w:rsidRDefault="00016D3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一、申报要求</w:t>
      </w:r>
    </w:p>
    <w:p w:rsidR="00E501EB" w:rsidRDefault="00016D3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请符合条件并有申报意愿的单位按照《山东省数据开放创新应用实验室（第二批）申报指南》（附件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）要求，填写《山东省数据开放创新应用实验室（第二批）申报表》（附件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），并于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12:00</w:t>
      </w:r>
      <w:r>
        <w:rPr>
          <w:rFonts w:ascii="仿宋_GB2312" w:eastAsia="仿宋_GB2312" w:hAnsi="仿宋_GB2312" w:cs="仿宋_GB2312" w:hint="eastAsia"/>
          <w:sz w:val="32"/>
          <w:szCs w:val="32"/>
        </w:rPr>
        <w:t>前将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电子版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（加盖公章的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PDF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版本与可编辑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word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版本）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发送至</w:t>
      </w:r>
      <w:r>
        <w:rPr>
          <w:rFonts w:ascii="仿宋_GB2312" w:eastAsia="仿宋_GB2312" w:hAnsi="仿宋_GB2312" w:cs="仿宋_GB2312" w:hint="eastAsia"/>
          <w:sz w:val="32"/>
          <w:szCs w:val="32"/>
        </w:rPr>
        <w:t>文末地址。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因时间紧张，逾期不再受理。</w:t>
      </w:r>
    </w:p>
    <w:p w:rsidR="00E501EB" w:rsidRDefault="00016D3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二、注意事项</w:t>
      </w:r>
    </w:p>
    <w:p w:rsidR="00E501EB" w:rsidRDefault="00016D38">
      <w:pPr>
        <w:pStyle w:val="-"/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根据本次申报情况，新区工信局（大数据局）对材料统一审核后推送至青岛市大数据局，</w:t>
      </w:r>
      <w:r>
        <w:rPr>
          <w:rFonts w:ascii="仿宋_GB2312" w:eastAsia="仿宋_GB2312" w:hAnsi="仿宋_GB2312" w:cs="仿宋_GB2312" w:hint="eastAsia"/>
          <w:sz w:val="32"/>
          <w:szCs w:val="32"/>
        </w:rPr>
        <w:t>市大数据局按要求向省局推荐。</w:t>
      </w:r>
      <w:r>
        <w:rPr>
          <w:rFonts w:ascii="仿宋_GB2312" w:eastAsia="仿宋_GB2312" w:hAnsi="仿宋_GB2312" w:cs="仿宋_GB2312" w:hint="eastAsia"/>
          <w:sz w:val="32"/>
          <w:szCs w:val="32"/>
        </w:rPr>
        <w:t>省大数据局将组织专家评审，并</w:t>
      </w:r>
      <w:r>
        <w:rPr>
          <w:rFonts w:ascii="仿宋_GB2312" w:eastAsia="仿宋_GB2312" w:hAnsi="仿宋_GB2312" w:cs="仿宋_GB2312" w:hint="eastAsia"/>
          <w:sz w:val="32"/>
          <w:szCs w:val="32"/>
        </w:rPr>
        <w:t>正式对外</w:t>
      </w:r>
      <w:r>
        <w:rPr>
          <w:rFonts w:ascii="仿宋_GB2312" w:eastAsia="仿宋_GB2312" w:hAnsi="仿宋_GB2312" w:cs="仿宋_GB2312" w:hint="eastAsia"/>
          <w:sz w:val="32"/>
          <w:szCs w:val="32"/>
        </w:rPr>
        <w:t>公布</w:t>
      </w:r>
      <w:r>
        <w:rPr>
          <w:rFonts w:ascii="仿宋_GB2312" w:eastAsia="仿宋_GB2312" w:hAnsi="仿宋_GB2312" w:cs="仿宋_GB2312" w:hint="eastAsia"/>
          <w:sz w:val="32"/>
          <w:szCs w:val="32"/>
        </w:rPr>
        <w:t>实验室名单</w:t>
      </w:r>
      <w:r>
        <w:rPr>
          <w:rFonts w:ascii="仿宋_GB2312" w:eastAsia="仿宋_GB2312" w:hAnsi="仿宋_GB2312" w:cs="仿宋_GB2312" w:hint="eastAsia"/>
          <w:sz w:val="32"/>
          <w:szCs w:val="32"/>
        </w:rPr>
        <w:t>，统一授牌，有效期三年；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实验室建设，组织开展数据对接、交流培训等活动，保障实验室数据供给，推动成果转化，协调资金支持；相关行业协会、共同体等根据需要提供资金、人才等支撑，并举办沙龙、培训等活动给予实验室建设辅助。</w:t>
      </w:r>
    </w:p>
    <w:p w:rsidR="00E501EB" w:rsidRDefault="00E501EB">
      <w:pPr>
        <w:pStyle w:val="-"/>
        <w:widowControl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E501EB" w:rsidRDefault="00016D38">
      <w:pPr>
        <w:pStyle w:val="-"/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金宏地址：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西海岸新区工业和信息化局数据应用推广科（产业发展促进科）</w:t>
      </w:r>
    </w:p>
    <w:p w:rsidR="00E501EB" w:rsidRDefault="00016D38">
      <w:pPr>
        <w:pStyle w:val="-"/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邮箱地址：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xha_gongxinju@qd.shandong.cn</w:t>
      </w:r>
    </w:p>
    <w:p w:rsidR="00E501EB" w:rsidRDefault="00E501EB">
      <w:pPr>
        <w:pStyle w:val="a0"/>
        <w:spacing w:after="0" w:line="560" w:lineRule="exact"/>
        <w:rPr>
          <w:rFonts w:ascii="仿宋_GB2312" w:eastAsia="仿宋_GB2312" w:hAnsi="宋体" w:cs="仿宋_GB2312"/>
          <w:sz w:val="32"/>
          <w:szCs w:val="32"/>
        </w:rPr>
      </w:pPr>
    </w:p>
    <w:p w:rsidR="00E501EB" w:rsidRDefault="00016D38">
      <w:pPr>
        <w:pStyle w:val="-"/>
        <w:widowControl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山东省数据开放创新应用实验室（第二批）申报指南</w:t>
      </w:r>
    </w:p>
    <w:p w:rsidR="00E501EB" w:rsidRDefault="00016D38">
      <w:pPr>
        <w:pStyle w:val="-"/>
        <w:widowControl/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山东省数据开放创新应用实验室（第二批）申报表</w:t>
      </w:r>
    </w:p>
    <w:p w:rsidR="00E501EB" w:rsidRDefault="00016D38">
      <w:pPr>
        <w:pStyle w:val="a0"/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501EB" w:rsidRDefault="00016D38">
      <w:pPr>
        <w:spacing w:line="560" w:lineRule="exact"/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数字新区建设领导小组办公室</w:t>
      </w:r>
    </w:p>
    <w:p w:rsidR="00E501EB" w:rsidRDefault="00016D38">
      <w:pPr>
        <w:spacing w:line="560" w:lineRule="exact"/>
        <w:ind w:firstLineChars="1600" w:firstLine="5120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2022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</w:rPr>
        <w:t>11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</w:rPr>
        <w:t>2</w:t>
      </w:r>
      <w:r w:rsidR="00D52351">
        <w:rPr>
          <w:rFonts w:ascii="仿宋_GB2312" w:eastAsia="仿宋_GB2312" w:hAnsi="宋体" w:cs="仿宋_GB2312"/>
          <w:sz w:val="32"/>
          <w:szCs w:val="32"/>
        </w:rPr>
        <w:t>8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E501EB" w:rsidRDefault="00E501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501EB" w:rsidRDefault="00016D38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李静</w:t>
      </w:r>
      <w:r>
        <w:rPr>
          <w:rFonts w:ascii="仿宋_GB2312" w:eastAsia="仿宋_GB2312" w:hAnsi="仿宋_GB2312" w:cs="仿宋_GB2312" w:hint="eastAsia"/>
          <w:sz w:val="32"/>
          <w:szCs w:val="32"/>
        </w:rPr>
        <w:t>，联系电话：</w:t>
      </w:r>
      <w:r>
        <w:rPr>
          <w:rFonts w:ascii="仿宋_GB2312" w:eastAsia="仿宋_GB2312" w:hAnsi="宋体" w:cs="仿宋_GB2312" w:hint="eastAsia"/>
          <w:sz w:val="32"/>
          <w:szCs w:val="32"/>
        </w:rPr>
        <w:t>86986599,13012527303</w:t>
      </w:r>
      <w:r>
        <w:rPr>
          <w:rFonts w:ascii="仿宋_GB2312" w:eastAsia="仿宋_GB2312" w:hAnsi="宋体" w:cs="仿宋_GB2312" w:hint="eastAsia"/>
          <w:sz w:val="32"/>
          <w:szCs w:val="32"/>
        </w:rPr>
        <w:t>）</w:t>
      </w:r>
    </w:p>
    <w:sectPr w:rsidR="00E501EB">
      <w:headerReference w:type="even" r:id="rId6"/>
      <w:headerReference w:type="default" r:id="rId7"/>
      <w:footerReference w:type="even" r:id="rId8"/>
      <w:headerReference w:type="first" r:id="rId9"/>
      <w:pgSz w:w="11906" w:h="16838"/>
      <w:pgMar w:top="2098" w:right="1474" w:bottom="2098" w:left="1588" w:header="851" w:footer="992" w:gutter="0"/>
      <w:cols w:space="720"/>
      <w:titlePg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D38" w:rsidRDefault="00016D38">
      <w:r>
        <w:separator/>
      </w:r>
    </w:p>
  </w:endnote>
  <w:endnote w:type="continuationSeparator" w:id="0">
    <w:p w:rsidR="00016D38" w:rsidRDefault="0001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1EB" w:rsidRDefault="00016D38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  <w:p w:rsidR="00E501EB" w:rsidRDefault="00E501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D38" w:rsidRDefault="00016D38">
      <w:r>
        <w:separator/>
      </w:r>
    </w:p>
  </w:footnote>
  <w:footnote w:type="continuationSeparator" w:id="0">
    <w:p w:rsidR="00016D38" w:rsidRDefault="0001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1EB" w:rsidRDefault="00E50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1EB" w:rsidRDefault="00E501EB">
    <w:pPr>
      <w:pStyle w:val="a5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1EB" w:rsidRDefault="00E501EB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BjOTQ4OGUwYzZlMTUxNjdhNDU3NmZiYzJkNzNhNDAifQ=="/>
  </w:docVars>
  <w:rsids>
    <w:rsidRoot w:val="49910E51"/>
    <w:rsid w:val="00016D38"/>
    <w:rsid w:val="001F135B"/>
    <w:rsid w:val="007041FE"/>
    <w:rsid w:val="009F53A7"/>
    <w:rsid w:val="00D52351"/>
    <w:rsid w:val="00E501EB"/>
    <w:rsid w:val="02A91D81"/>
    <w:rsid w:val="0880188E"/>
    <w:rsid w:val="0A471249"/>
    <w:rsid w:val="0AD84A18"/>
    <w:rsid w:val="0C9D7C85"/>
    <w:rsid w:val="0CEC5373"/>
    <w:rsid w:val="0D2E1B45"/>
    <w:rsid w:val="0E7F08F7"/>
    <w:rsid w:val="0F1265DE"/>
    <w:rsid w:val="13A06A40"/>
    <w:rsid w:val="18BA774D"/>
    <w:rsid w:val="195F1823"/>
    <w:rsid w:val="1C0F49C9"/>
    <w:rsid w:val="1F723914"/>
    <w:rsid w:val="211A6173"/>
    <w:rsid w:val="248F4E23"/>
    <w:rsid w:val="24C41DFA"/>
    <w:rsid w:val="27F72A5B"/>
    <w:rsid w:val="28440533"/>
    <w:rsid w:val="298C27A5"/>
    <w:rsid w:val="2E4D5EAB"/>
    <w:rsid w:val="2F875BDB"/>
    <w:rsid w:val="35B0680E"/>
    <w:rsid w:val="380E43B3"/>
    <w:rsid w:val="382D4C83"/>
    <w:rsid w:val="39226185"/>
    <w:rsid w:val="3C453DD1"/>
    <w:rsid w:val="3DCE4C4F"/>
    <w:rsid w:val="3E7E051A"/>
    <w:rsid w:val="3F2D2E17"/>
    <w:rsid w:val="41B44172"/>
    <w:rsid w:val="449C11EA"/>
    <w:rsid w:val="44BA5EC7"/>
    <w:rsid w:val="44FC7F9B"/>
    <w:rsid w:val="46AE6647"/>
    <w:rsid w:val="49910E51"/>
    <w:rsid w:val="4A5D5EB2"/>
    <w:rsid w:val="4C287CC0"/>
    <w:rsid w:val="513D15DF"/>
    <w:rsid w:val="53690283"/>
    <w:rsid w:val="544B479B"/>
    <w:rsid w:val="57E7243B"/>
    <w:rsid w:val="5B6A0376"/>
    <w:rsid w:val="5E4828C6"/>
    <w:rsid w:val="5EF820D6"/>
    <w:rsid w:val="6BBB0439"/>
    <w:rsid w:val="6C1239B6"/>
    <w:rsid w:val="6EB14DA4"/>
    <w:rsid w:val="7257401A"/>
    <w:rsid w:val="72913558"/>
    <w:rsid w:val="750022B9"/>
    <w:rsid w:val="79B67848"/>
    <w:rsid w:val="7FC1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E53A63-39BF-4AA3-98FF-46BF971B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  <w:rPr>
      <w:rFonts w:ascii="Times New Roman" w:hAnsi="Times New Roman" w:cs="Times New Roman"/>
      <w:szCs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2"/>
    </w:rPr>
  </w:style>
  <w:style w:type="paragraph" w:customStyle="1" w:styleId="Heading3">
    <w:name w:val="Heading3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cs="Times New Roman"/>
      <w:b/>
      <w:bCs/>
      <w:szCs w:val="32"/>
    </w:rPr>
  </w:style>
  <w:style w:type="character" w:customStyle="1" w:styleId="Char">
    <w:name w:val="页眉 Char"/>
    <w:basedOn w:val="a1"/>
    <w:link w:val="a5"/>
    <w:qFormat/>
    <w:rPr>
      <w:rFonts w:ascii="Calibri" w:hAnsi="Calibri" w:cs="Calibri"/>
      <w:kern w:val="2"/>
      <w:sz w:val="18"/>
      <w:szCs w:val="18"/>
    </w:rPr>
  </w:style>
  <w:style w:type="paragraph" w:customStyle="1" w:styleId="-1">
    <w:name w:val="正文-公1"/>
    <w:basedOn w:val="a"/>
    <w:qFormat/>
    <w:pPr>
      <w:ind w:firstLineChars="200" w:firstLine="200"/>
    </w:pPr>
    <w:rPr>
      <w:rFonts w:ascii="Times New Roman" w:hAnsi="Times New Roman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-">
    <w:name w:val="公文-正文"/>
    <w:basedOn w:val="a"/>
    <w:qFormat/>
    <w:pPr>
      <w:spacing w:line="600" w:lineRule="exact"/>
      <w:ind w:firstLineChars="200" w:firstLine="643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青岛市大数据发展管理局</dc:title>
  <dc:creator>DELL</dc:creator>
  <cp:lastModifiedBy>孙伟</cp:lastModifiedBy>
  <cp:revision>2</cp:revision>
  <cp:lastPrinted>2022-07-29T05:48:00Z</cp:lastPrinted>
  <dcterms:created xsi:type="dcterms:W3CDTF">2022-07-28T08:32:00Z</dcterms:created>
  <dcterms:modified xsi:type="dcterms:W3CDTF">2022-12-01T03:22:00Z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73D3C65E69A84C1AA463049AFC2504D6</vt:lpwstr>
  </property>
</Properties>
</file>