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6A" w:rsidRDefault="0029536A" w:rsidP="0029536A">
      <w:pPr>
        <w:spacing w:line="560" w:lineRule="exact"/>
        <w:ind w:firstLineChars="1900" w:firstLine="6080"/>
        <w:jc w:val="left"/>
        <w:rPr>
          <w:rFonts w:eastAsia="仿宋"/>
          <w:bCs/>
          <w:sz w:val="32"/>
          <w:szCs w:val="32"/>
        </w:rPr>
      </w:pPr>
      <w:bookmarkStart w:id="0" w:name="_GoBack"/>
      <w:bookmarkEnd w:id="0"/>
    </w:p>
    <w:p w:rsidR="0029536A" w:rsidRDefault="0029536A" w:rsidP="0029536A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中国（</w:t>
      </w:r>
      <w:r w:rsidR="00282473">
        <w:rPr>
          <w:rFonts w:ascii="方正小标宋简体" w:eastAsia="方正小标宋简体" w:hAnsi="宋体" w:cs="宋体" w:hint="eastAsia"/>
          <w:sz w:val="44"/>
          <w:szCs w:val="44"/>
        </w:rPr>
        <w:t>东营</w:t>
      </w:r>
      <w:r>
        <w:rPr>
          <w:rFonts w:ascii="方正小标宋简体" w:eastAsia="方正小标宋简体" w:hAnsi="宋体" w:cs="宋体" w:hint="eastAsia"/>
          <w:sz w:val="44"/>
          <w:szCs w:val="44"/>
        </w:rPr>
        <w:t>）知识产权保护中心</w:t>
      </w:r>
    </w:p>
    <w:p w:rsidR="0029536A" w:rsidRDefault="0029536A" w:rsidP="0029536A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备案专利分类号清单</w:t>
      </w:r>
    </w:p>
    <w:p w:rsidR="00282473" w:rsidRDefault="00282473">
      <w:pPr>
        <w:rPr>
          <w:rFonts w:ascii="仿宋" w:eastAsia="仿宋" w:hAnsi="仿宋" w:cs="Times New Roman"/>
          <w:bCs/>
          <w:sz w:val="32"/>
          <w:szCs w:val="32"/>
        </w:rPr>
      </w:pPr>
    </w:p>
    <w:p w:rsidR="0029536A" w:rsidRDefault="00282473">
      <w:r>
        <w:rPr>
          <w:rFonts w:ascii="仿宋" w:eastAsia="仿宋" w:hAnsi="仿宋" w:cs="Times New Roman" w:hint="eastAsia"/>
          <w:bCs/>
          <w:sz w:val="32"/>
          <w:szCs w:val="32"/>
        </w:rPr>
        <w:t>一、</w:t>
      </w:r>
      <w:r w:rsidRPr="0029536A">
        <w:rPr>
          <w:rFonts w:ascii="仿宋" w:eastAsia="仿宋" w:hAnsi="仿宋" w:cs="Times New Roman" w:hint="eastAsia"/>
          <w:bCs/>
          <w:sz w:val="32"/>
          <w:szCs w:val="32"/>
        </w:rPr>
        <w:t>IPC</w:t>
      </w:r>
      <w:r>
        <w:rPr>
          <w:rFonts w:ascii="仿宋" w:eastAsia="仿宋" w:hAnsi="仿宋" w:cs="Times New Roman" w:hint="eastAsia"/>
          <w:bCs/>
          <w:sz w:val="32"/>
          <w:szCs w:val="32"/>
        </w:rPr>
        <w:t>分类号（</w:t>
      </w:r>
      <w:r w:rsidR="00BA1A9D">
        <w:rPr>
          <w:rFonts w:ascii="仿宋" w:eastAsia="仿宋" w:hAnsi="仿宋" w:cs="Times New Roman" w:hint="eastAsia"/>
          <w:bCs/>
          <w:sz w:val="32"/>
          <w:szCs w:val="32"/>
        </w:rPr>
        <w:t>28</w:t>
      </w:r>
      <w:r>
        <w:rPr>
          <w:rFonts w:ascii="仿宋" w:eastAsia="仿宋" w:hAnsi="仿宋" w:cs="Times New Roman" w:hint="eastAsia"/>
          <w:bCs/>
          <w:sz w:val="32"/>
          <w:szCs w:val="32"/>
        </w:rPr>
        <w:t>个）</w:t>
      </w:r>
    </w:p>
    <w:tbl>
      <w:tblPr>
        <w:tblW w:w="78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5759"/>
      </w:tblGrid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BA1A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分类号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BA1A9D" w:rsidP="00BA1A9D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类名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E21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钻进；采矿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3175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hyperlink w:anchor="01" w:history="1">
              <w:r w:rsidR="00F53D41" w:rsidRPr="00BA1A9D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测量；测试</w:t>
              </w:r>
            </w:hyperlink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3175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hyperlink w:anchor="B01" w:history="1">
              <w:r w:rsidR="00F53D41" w:rsidRPr="00BA1A9D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一般的物理或化学的方法或装置</w:t>
              </w:r>
            </w:hyperlink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F16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工程元件或部件；为产生和保持机器或设备的有效运行的一般措施；一般绝热 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H02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电力的发电、变电或配电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B65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3175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hyperlink w:anchor="B65" w:history="1">
              <w:r w:rsidR="00F53D41" w:rsidRPr="00BA1A9D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输送；包装；贮存；搬运薄的或细丝状材料</w:t>
              </w:r>
            </w:hyperlink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F04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液体变容式机械；液体泵或弹性液体泵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B23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机床；未列入其他类的金属加工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B29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塑料的加工；一般牌塑性状态物质的加工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C07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有机化学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水、废水、污水或污泥的处理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C10（除C10M）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石油、煤气及炼焦工业；含一氧化碳的工业气体；燃料；润滑剂；泥煤 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C08（除C08L）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有机高分子化合物；其制备或化学加工；以其为基料的组合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B60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一般车辆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B66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卷扬；提升；牵引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C09（除C09D）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染料；涂料；抛光剂；天然树脂；粘合剂；其它各种材料；材料的各种应用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B08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清洁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B21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基本上无切削的金属机械加工；金属冲压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F17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气体或液体的贮存或分配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无机化学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F28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一般热交换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F15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流体压力执行机械；一般液压技术和气动技术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B24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磨削；抛光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计算、推算、计数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F26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干燥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F22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蒸汽的发生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F25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制冷或冷却；加热和制冷的联合系统；热泵系统；冰的制造或储存；气体的液化或固化</w:t>
            </w:r>
          </w:p>
        </w:tc>
      </w:tr>
      <w:tr w:rsidR="00E814EB" w:rsidTr="009C5178">
        <w:trPr>
          <w:trHeight w:val="5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B67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EB" w:rsidRPr="00BA1A9D" w:rsidRDefault="00F53D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A1A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开启或封闭瓶子、罐或类似的容器；液体的贮运</w:t>
            </w:r>
          </w:p>
        </w:tc>
      </w:tr>
    </w:tbl>
    <w:p w:rsidR="00E814EB" w:rsidRDefault="00E814EB"/>
    <w:p w:rsidR="00F53D41" w:rsidRDefault="00F53D41"/>
    <w:p w:rsidR="00F53D41" w:rsidRDefault="00F53D41">
      <w:r w:rsidRPr="00AA2E28">
        <w:rPr>
          <w:rFonts w:ascii="仿宋" w:eastAsia="仿宋" w:hAnsi="仿宋" w:hint="eastAsia"/>
          <w:bCs/>
          <w:sz w:val="32"/>
          <w:szCs w:val="32"/>
        </w:rPr>
        <w:t>二、</w:t>
      </w:r>
      <w:proofErr w:type="gramStart"/>
      <w:r w:rsidRPr="00AA2E28">
        <w:rPr>
          <w:rFonts w:ascii="仿宋" w:eastAsia="仿宋" w:hAnsi="仿宋" w:cs="宋体"/>
          <w:bCs/>
          <w:sz w:val="32"/>
          <w:szCs w:val="32"/>
        </w:rPr>
        <w:t>洛迦</w:t>
      </w:r>
      <w:proofErr w:type="gramEnd"/>
      <w:r w:rsidRPr="00AA2E28">
        <w:rPr>
          <w:rFonts w:ascii="仿宋" w:eastAsia="仿宋" w:hAnsi="仿宋" w:cs="宋体"/>
          <w:bCs/>
          <w:sz w:val="32"/>
          <w:szCs w:val="32"/>
        </w:rPr>
        <w:t>诺分类号</w:t>
      </w:r>
      <w:r>
        <w:rPr>
          <w:rFonts w:ascii="仿宋" w:eastAsia="仿宋" w:hAnsi="仿宋" w:cs="宋体" w:hint="eastAsia"/>
          <w:bCs/>
          <w:sz w:val="32"/>
          <w:szCs w:val="32"/>
        </w:rPr>
        <w:t>（35个）</w:t>
      </w:r>
    </w:p>
    <w:tbl>
      <w:tblPr>
        <w:tblW w:w="78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5759"/>
      </w:tblGrid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分类号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类名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04-03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机器用刷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06-04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存放物品用家具 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08-01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钻孔、磨</w:t>
            </w:r>
            <w:proofErr w:type="gramStart"/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铣</w:t>
            </w:r>
            <w:proofErr w:type="gramEnd"/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或挖掘工具和器具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08-02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锤和其他类似工具及器具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08-03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切削具和器具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08-04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螺丝起子及其他类似工具和器具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08-05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其他工具和器具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08-07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锁紧或关闭装置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08-08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其他类中未包括的扣紧、支撑或安装装置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09-01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瓶、长颈瓶、鼓形瓶、盛装腐蚀性液体的大玻璃瓶、细颈坛和带有动力 分配装置的容器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09-02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储物铁罐、圆桶和木桶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09-08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叉车的货盘和装卸台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09-09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废物和垃圾容器及其座架 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10-04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其他计量仪器、设备和装置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10-05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检测、安全和试验用仪器、设备和装置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10-06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信号设备和装置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10-07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测量、检验和信号仪器的外壳、盘面、指针和所有其他部件及附件 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12-13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专用车辆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12-15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车辆轮胎和防滑链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12-16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其他类未包括</w:t>
            </w:r>
            <w:proofErr w:type="gramEnd"/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的车辆零件、装置和附件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13-01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发电机和电动机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13-02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电力变压器、整流器、电池和蓄电池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13-03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配电和电力控制设备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13-99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其他杂项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14-01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声音或图像的记录或复制设备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14-02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数据处理设备及相关的仪器、装置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14-03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通讯设备和无线遥控器、无线电放大器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14-04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显示图像和图标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14-99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其他杂项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15-01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发动机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15-02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泵和压缩机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15-05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洗涤、清扫和干燥机械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15-09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机床、研磨和铸造机械 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15-99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其他杂项 </w:t>
            </w:r>
          </w:p>
        </w:tc>
      </w:tr>
      <w:tr w:rsidR="00F53D41" w:rsidTr="009C5178">
        <w:trPr>
          <w:trHeight w:hRule="exact" w:val="5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23-01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D41" w:rsidRPr="00F53D41" w:rsidRDefault="00F53D41" w:rsidP="00162E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F53D4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液体分配设备</w:t>
            </w:r>
          </w:p>
        </w:tc>
      </w:tr>
    </w:tbl>
    <w:p w:rsidR="00F53D41" w:rsidRDefault="00F53D41"/>
    <w:sectPr w:rsidR="00F53D41" w:rsidSect="00E8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AA262F"/>
    <w:rsid w:val="00025131"/>
    <w:rsid w:val="00282473"/>
    <w:rsid w:val="0029536A"/>
    <w:rsid w:val="0031753D"/>
    <w:rsid w:val="009C5178"/>
    <w:rsid w:val="00BA1A9D"/>
    <w:rsid w:val="00E814EB"/>
    <w:rsid w:val="00F53D41"/>
    <w:rsid w:val="338617BE"/>
    <w:rsid w:val="50AA262F"/>
    <w:rsid w:val="5856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4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4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烁儿</dc:creator>
  <cp:lastModifiedBy>mjh</cp:lastModifiedBy>
  <cp:revision>6</cp:revision>
  <cp:lastPrinted>2019-02-13T08:08:00Z</cp:lastPrinted>
  <dcterms:created xsi:type="dcterms:W3CDTF">2019-01-31T00:49:00Z</dcterms:created>
  <dcterms:modified xsi:type="dcterms:W3CDTF">2023-01-05T09:09:00Z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