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65" w:rsidRPr="00A07A65" w:rsidRDefault="00A07A65" w:rsidP="00A07A65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28"/>
          <w:szCs w:val="19"/>
          <w:lang w:eastAsia="zh-CN" w:bidi="ar-SA"/>
        </w:rPr>
      </w:pPr>
      <w:r w:rsidRPr="00A07A65">
        <w:rPr>
          <w:rFonts w:ascii="微软雅黑" w:eastAsia="微软雅黑" w:hAnsi="微软雅黑" w:cs="宋体" w:hint="eastAsia"/>
          <w:b/>
          <w:bCs/>
          <w:color w:val="000000"/>
          <w:sz w:val="28"/>
          <w:szCs w:val="19"/>
          <w:lang w:eastAsia="zh-CN" w:bidi="ar-SA"/>
        </w:rPr>
        <w:t>一、公司简介：</w:t>
      </w:r>
    </w:p>
    <w:p w:rsidR="00A07A65" w:rsidRPr="00E60615" w:rsidRDefault="00A07A65" w:rsidP="00A07A65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我们集团公司是中海油的一家二级单位，全称是中海油能源发展股份有限公司，简称“海油发展”，工程技术公司</w:t>
      </w:r>
      <w:r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是其直属公司</w:t>
      </w:r>
      <w:r w:rsidRPr="00E60615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。</w:t>
      </w:r>
    </w:p>
    <w:p w:rsidR="00A07A65" w:rsidRDefault="00A07A65" w:rsidP="00A07A65">
      <w:pPr>
        <w:rPr>
          <w:rFonts w:hint="eastAsia"/>
          <w:lang w:eastAsia="zh-CN"/>
        </w:rPr>
      </w:pPr>
      <w:r>
        <w:rPr>
          <w:noProof/>
          <w:lang w:eastAsia="zh-CN" w:bidi="ar-SA"/>
        </w:rPr>
        <w:drawing>
          <wp:inline distT="0" distB="0" distL="0" distR="0">
            <wp:extent cx="4846248" cy="2796010"/>
            <wp:effectExtent l="19050" t="0" r="0" b="0"/>
            <wp:docPr id="3" name="图片 1" descr="E: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312" cy="280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A65" w:rsidRPr="00E60615" w:rsidRDefault="00A07A65" w:rsidP="00A07A65">
      <w:pPr>
        <w:rPr>
          <w:lang w:eastAsia="zh-CN"/>
        </w:rPr>
      </w:pPr>
      <w:r>
        <w:rPr>
          <w:noProof/>
          <w:lang w:eastAsia="zh-CN" w:bidi="ar-SA"/>
        </w:rPr>
        <w:drawing>
          <wp:inline distT="0" distB="0" distL="0" distR="0">
            <wp:extent cx="5185684" cy="2191110"/>
            <wp:effectExtent l="19050" t="0" r="0" b="0"/>
            <wp:docPr id="4" name="图片 2" descr="E: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68" cy="219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A07A65">
        <w:rPr>
          <w:rFonts w:ascii="微软雅黑" w:eastAsia="微软雅黑" w:hAnsi="微软雅黑" w:cs="宋体" w:hint="eastAsia"/>
          <w:b/>
          <w:bCs/>
          <w:color w:val="000000"/>
          <w:sz w:val="24"/>
          <w:szCs w:val="19"/>
          <w:lang w:eastAsia="zh-CN" w:bidi="ar-SA"/>
        </w:rPr>
        <w:t>核心内容：</w:t>
      </w:r>
      <w:r w:rsidRPr="00E60615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中海油发展油气田上游板块数字产业（我们公司为执行单位），希望通过校企共建“数字研究院”或者“数学科学研究院”的方式来进行，现向贵校</w:t>
      </w:r>
      <w:r w:rsidR="00E41951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咨询</w:t>
      </w:r>
      <w:r w:rsidRPr="00E60615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关于算法研究、数学建模、大数据、人工智能等方面的研究情况。</w:t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41951">
        <w:rPr>
          <w:rFonts w:ascii="微软雅黑" w:eastAsia="微软雅黑" w:hAnsi="微软雅黑" w:cs="宋体" w:hint="eastAsia"/>
          <w:b/>
          <w:bCs/>
          <w:color w:val="000000"/>
          <w:szCs w:val="19"/>
          <w:lang w:eastAsia="zh-CN" w:bidi="ar-SA"/>
        </w:rPr>
        <w:t>目前可落地的项目或者需要解决的问题有：</w:t>
      </w:r>
    </w:p>
    <w:p w:rsidR="00E60615" w:rsidRPr="002011A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b/>
          <w:color w:val="000000"/>
          <w:sz w:val="21"/>
          <w:szCs w:val="19"/>
          <w:lang w:eastAsia="zh-CN" w:bidi="ar-SA"/>
        </w:rPr>
      </w:pP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lastRenderedPageBreak/>
        <w:t>1.</w:t>
      </w:r>
      <w:r w:rsidRPr="002011A5">
        <w:rPr>
          <w:rFonts w:ascii="Times New Roman" w:eastAsia="宋体" w:hAnsi="Times New Roman" w:cs="Times New Roman"/>
          <w:b/>
          <w:color w:val="000000"/>
          <w:sz w:val="16"/>
          <w:szCs w:val="14"/>
          <w:lang w:eastAsia="zh-CN" w:bidi="ar-SA"/>
        </w:rPr>
        <w:t>     </w:t>
      </w: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中海油电潜泵动态监测</w:t>
      </w:r>
    </w:p>
    <w:p w:rsidR="00E60615" w:rsidRPr="002011A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b/>
          <w:color w:val="000000"/>
          <w:sz w:val="21"/>
          <w:szCs w:val="19"/>
          <w:lang w:eastAsia="zh-CN" w:bidi="ar-SA"/>
        </w:rPr>
      </w:pP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2.</w:t>
      </w:r>
      <w:r w:rsidRPr="002011A5">
        <w:rPr>
          <w:rFonts w:ascii="Times New Roman" w:eastAsia="宋体" w:hAnsi="Times New Roman" w:cs="Times New Roman"/>
          <w:b/>
          <w:color w:val="000000"/>
          <w:sz w:val="16"/>
          <w:szCs w:val="14"/>
          <w:lang w:eastAsia="zh-CN" w:bidi="ar-SA"/>
        </w:rPr>
        <w:t>     </w:t>
      </w: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中海油E-DRILLING大数据研究</w:t>
      </w:r>
    </w:p>
    <w:p w:rsidR="00E60615" w:rsidRPr="002011A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b/>
          <w:color w:val="000000"/>
          <w:sz w:val="21"/>
          <w:szCs w:val="19"/>
          <w:lang w:eastAsia="zh-CN" w:bidi="ar-SA"/>
        </w:rPr>
      </w:pP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3.</w:t>
      </w:r>
      <w:r w:rsidRPr="002011A5">
        <w:rPr>
          <w:rFonts w:ascii="Times New Roman" w:eastAsia="宋体" w:hAnsi="Times New Roman" w:cs="Times New Roman"/>
          <w:b/>
          <w:color w:val="000000"/>
          <w:sz w:val="16"/>
          <w:szCs w:val="14"/>
          <w:lang w:eastAsia="zh-CN" w:bidi="ar-SA"/>
        </w:rPr>
        <w:t>     </w:t>
      </w: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数字岩芯</w:t>
      </w:r>
    </w:p>
    <w:p w:rsidR="00E60615" w:rsidRPr="002011A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b/>
          <w:color w:val="000000"/>
          <w:sz w:val="21"/>
          <w:szCs w:val="19"/>
          <w:lang w:eastAsia="zh-CN" w:bidi="ar-SA"/>
        </w:rPr>
      </w:pP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4.</w:t>
      </w:r>
      <w:r w:rsidRPr="002011A5">
        <w:rPr>
          <w:rFonts w:ascii="Times New Roman" w:eastAsia="宋体" w:hAnsi="Times New Roman" w:cs="Times New Roman"/>
          <w:b/>
          <w:color w:val="000000"/>
          <w:sz w:val="16"/>
          <w:szCs w:val="14"/>
          <w:lang w:eastAsia="zh-CN" w:bidi="ar-SA"/>
        </w:rPr>
        <w:t>     </w:t>
      </w:r>
      <w:r w:rsidRPr="002011A5">
        <w:rPr>
          <w:rFonts w:ascii="微软雅黑" w:eastAsia="微软雅黑" w:hAnsi="微软雅黑" w:cs="宋体" w:hint="eastAsia"/>
          <w:b/>
          <w:color w:val="000000"/>
          <w:sz w:val="24"/>
          <w:szCs w:val="21"/>
          <w:lang w:eastAsia="zh-CN" w:bidi="ar-SA"/>
        </w:rPr>
        <w:t>AI在油气田上游板块应用研究</w:t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color w:val="000000"/>
          <w:sz w:val="19"/>
          <w:szCs w:val="19"/>
          <w:lang w:eastAsia="zh-CN" w:bidi="ar-SA"/>
        </w:rPr>
        <w:t>此外还有一些其他的需求正在规划筹备（比如：油化数据、多相流监测），范围集中在产业链上游（勘探、开发、生产），</w:t>
      </w:r>
      <w:r w:rsidRPr="00E60615">
        <w:rPr>
          <w:rFonts w:ascii="微软雅黑" w:eastAsia="微软雅黑" w:hAnsi="微软雅黑" w:cs="宋体" w:hint="eastAsia"/>
          <w:b/>
          <w:bCs/>
          <w:color w:val="000000"/>
          <w:sz w:val="19"/>
          <w:szCs w:val="19"/>
          <w:lang w:eastAsia="zh-CN" w:bidi="ar-SA"/>
        </w:rPr>
        <w:t>希望了解的信息为：</w:t>
      </w:r>
    </w:p>
    <w:tbl>
      <w:tblPr>
        <w:tblW w:w="0" w:type="auto"/>
        <w:tblInd w:w="420" w:type="dxa"/>
        <w:tblCellMar>
          <w:left w:w="0" w:type="dxa"/>
          <w:right w:w="0" w:type="dxa"/>
        </w:tblCellMar>
        <w:tblLook w:val="04A0"/>
      </w:tblPr>
      <w:tblGrid>
        <w:gridCol w:w="709"/>
        <w:gridCol w:w="2441"/>
        <w:gridCol w:w="1575"/>
        <w:gridCol w:w="1575"/>
        <w:gridCol w:w="1576"/>
      </w:tblGrid>
      <w:tr w:rsidR="00E60615" w:rsidRPr="00E60615" w:rsidTr="00E6061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研究课题或研究方向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科研团队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团队背景概况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联系方式</w:t>
            </w:r>
          </w:p>
        </w:tc>
      </w:tr>
      <w:tr w:rsidR="00E60615" w:rsidRPr="00E60615" w:rsidTr="00E6061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</w:tr>
      <w:tr w:rsidR="00E60615" w:rsidRPr="00E60615" w:rsidTr="00E6061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</w:tr>
      <w:tr w:rsidR="00E60615" w:rsidRPr="00E60615" w:rsidTr="00E6061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</w:tr>
      <w:tr w:rsidR="00E60615" w:rsidRPr="00E60615" w:rsidTr="00E6061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……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5" w:rsidRPr="00E60615" w:rsidRDefault="00E60615" w:rsidP="00E41951">
            <w:pPr>
              <w:spacing w:before="100" w:beforeAutospacing="1" w:after="100" w:afterAutospacing="1"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E60615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 w:bidi="ar-SA"/>
              </w:rPr>
              <w:t> </w:t>
            </w:r>
          </w:p>
        </w:tc>
      </w:tr>
    </w:tbl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b/>
          <w:bCs/>
          <w:color w:val="000000"/>
          <w:sz w:val="19"/>
          <w:szCs w:val="19"/>
          <w:lang w:eastAsia="zh-CN" w:bidi="ar-SA"/>
        </w:rPr>
        <w:t>双方的合作方式可以有：</w:t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1.</w:t>
      </w:r>
      <w:r w:rsidRPr="00E60615">
        <w:rPr>
          <w:rFonts w:ascii="Times New Roman" w:eastAsia="宋体" w:hAnsi="Times New Roman" w:cs="Times New Roman"/>
          <w:color w:val="000000"/>
          <w:sz w:val="14"/>
          <w:szCs w:val="14"/>
          <w:lang w:eastAsia="zh-CN" w:bidi="ar-SA"/>
        </w:rPr>
        <w:t>     </w:t>
      </w: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项目合作，贵校科研团队和我们一起解决实际项目；</w:t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2.</w:t>
      </w:r>
      <w:r w:rsidRPr="00E60615">
        <w:rPr>
          <w:rFonts w:ascii="Times New Roman" w:eastAsia="宋体" w:hAnsi="Times New Roman" w:cs="Times New Roman"/>
          <w:color w:val="000000"/>
          <w:sz w:val="14"/>
          <w:szCs w:val="14"/>
          <w:lang w:eastAsia="zh-CN" w:bidi="ar-SA"/>
        </w:rPr>
        <w:t>     </w:t>
      </w: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共建研究院，针对科研课题进行合作；</w:t>
      </w:r>
    </w:p>
    <w:p w:rsidR="00E60615" w:rsidRPr="00E60615" w:rsidRDefault="00E60615" w:rsidP="00E41951">
      <w:pPr>
        <w:spacing w:before="100" w:beforeAutospacing="1" w:after="100" w:afterAutospacing="1" w:line="360" w:lineRule="auto"/>
        <w:ind w:firstLine="420"/>
        <w:jc w:val="both"/>
        <w:rPr>
          <w:rFonts w:ascii="Helvetica" w:eastAsia="宋体" w:hAnsi="Helvetica" w:cs="宋体"/>
          <w:color w:val="000000"/>
          <w:sz w:val="19"/>
          <w:szCs w:val="19"/>
          <w:lang w:eastAsia="zh-CN" w:bidi="ar-SA"/>
        </w:rPr>
      </w:pP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3.</w:t>
      </w:r>
      <w:r w:rsidRPr="00E60615">
        <w:rPr>
          <w:rFonts w:ascii="Times New Roman" w:eastAsia="宋体" w:hAnsi="Times New Roman" w:cs="Times New Roman"/>
          <w:color w:val="000000"/>
          <w:sz w:val="14"/>
          <w:szCs w:val="14"/>
          <w:lang w:eastAsia="zh-CN" w:bidi="ar-SA"/>
        </w:rPr>
        <w:t>     </w:t>
      </w:r>
      <w:r w:rsidRPr="00E60615">
        <w:rPr>
          <w:rFonts w:ascii="微软雅黑" w:eastAsia="微软雅黑" w:hAnsi="微软雅黑" w:cs="宋体" w:hint="eastAsia"/>
          <w:color w:val="000000"/>
          <w:sz w:val="21"/>
          <w:szCs w:val="21"/>
          <w:lang w:eastAsia="zh-CN" w:bidi="ar-SA"/>
        </w:rPr>
        <w:t>合资公司，针对成熟技术或者成果，结合油气行业的应用场景，中海油可以注资或者和贵校合作成立合资公司，将数字成果公司化运营；</w:t>
      </w:r>
    </w:p>
    <w:sectPr w:rsidR="00E60615" w:rsidRPr="00E60615" w:rsidSect="0060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80" w:rsidRDefault="00E20880" w:rsidP="00E60615">
      <w:r>
        <w:separator/>
      </w:r>
    </w:p>
  </w:endnote>
  <w:endnote w:type="continuationSeparator" w:id="0">
    <w:p w:rsidR="00E20880" w:rsidRDefault="00E20880" w:rsidP="00E6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80" w:rsidRDefault="00E20880" w:rsidP="00E60615">
      <w:r>
        <w:separator/>
      </w:r>
    </w:p>
  </w:footnote>
  <w:footnote w:type="continuationSeparator" w:id="0">
    <w:p w:rsidR="00E20880" w:rsidRDefault="00E20880" w:rsidP="00E60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615"/>
    <w:rsid w:val="002011A5"/>
    <w:rsid w:val="00250E11"/>
    <w:rsid w:val="006074AA"/>
    <w:rsid w:val="007F0CD5"/>
    <w:rsid w:val="00836A34"/>
    <w:rsid w:val="008B40E9"/>
    <w:rsid w:val="00A07A65"/>
    <w:rsid w:val="00B26795"/>
    <w:rsid w:val="00C113F4"/>
    <w:rsid w:val="00C175AF"/>
    <w:rsid w:val="00E20880"/>
    <w:rsid w:val="00E41951"/>
    <w:rsid w:val="00E6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D5"/>
  </w:style>
  <w:style w:type="paragraph" w:styleId="1">
    <w:name w:val="heading 1"/>
    <w:aliases w:val="封面时间"/>
    <w:basedOn w:val="a"/>
    <w:next w:val="a"/>
    <w:link w:val="1Char"/>
    <w:uiPriority w:val="9"/>
    <w:qFormat/>
    <w:rsid w:val="007F0CD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CD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0CD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0CD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0CD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0CD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0CD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0C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0C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封面时间 Char"/>
    <w:basedOn w:val="a0"/>
    <w:link w:val="1"/>
    <w:uiPriority w:val="9"/>
    <w:rsid w:val="007F0CD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7F0CD5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F0CD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F0CD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7F0CD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7F0CD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7F0CD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7F0CD5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7F0CD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0C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F0CD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7F0CD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7F0CD5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7F0CD5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7F0CD5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7F0CD5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7F0CD5"/>
  </w:style>
  <w:style w:type="character" w:customStyle="1" w:styleId="Char1">
    <w:name w:val="无间隔 Char"/>
    <w:basedOn w:val="a0"/>
    <w:link w:val="a8"/>
    <w:uiPriority w:val="1"/>
    <w:rsid w:val="007F0CD5"/>
  </w:style>
  <w:style w:type="paragraph" w:styleId="a9">
    <w:name w:val="List Paragraph"/>
    <w:basedOn w:val="a"/>
    <w:uiPriority w:val="34"/>
    <w:qFormat/>
    <w:rsid w:val="007F0CD5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7F0CD5"/>
    <w:rPr>
      <w:i/>
      <w:iCs/>
    </w:rPr>
  </w:style>
  <w:style w:type="character" w:customStyle="1" w:styleId="Char2">
    <w:name w:val="引用 Char"/>
    <w:basedOn w:val="a0"/>
    <w:link w:val="aa"/>
    <w:uiPriority w:val="29"/>
    <w:rsid w:val="007F0CD5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7F0CD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7F0CD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7F0CD5"/>
    <w:rPr>
      <w:i/>
      <w:iCs/>
    </w:rPr>
  </w:style>
  <w:style w:type="character" w:styleId="ad">
    <w:name w:val="Intense Emphasis"/>
    <w:uiPriority w:val="21"/>
    <w:qFormat/>
    <w:rsid w:val="007F0CD5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7F0CD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7F0CD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7F0CD5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unhideWhenUsed/>
    <w:qFormat/>
    <w:rsid w:val="007F0CD5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E6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E60615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E606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E60615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E41951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E41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2017-12-18T06:06:00Z</dcterms:created>
  <dcterms:modified xsi:type="dcterms:W3CDTF">2017-12-18T06:20:00Z</dcterms:modified>
</cp:coreProperties>
</file>