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1E70">
      <w:pPr>
        <w:jc w:val="both"/>
        <w:rPr>
          <w:rFonts w:ascii="仿宋_GB2312"/>
          <w:color w:val="000000"/>
          <w:szCs w:val="32"/>
        </w:rPr>
      </w:pPr>
      <w:r>
        <w:rPr>
          <w:rFonts w:hint="eastAsia" w:ascii="文星标宋" w:hAnsi="文星标宋" w:eastAsia="文星标宋"/>
          <w:bCs/>
          <w:color w:val="FF0000"/>
          <w:spacing w:val="20"/>
          <w:w w:val="76"/>
          <w:sz w:val="120"/>
          <w:szCs w:val="120"/>
        </w:rPr>
        <w:t>青岛市科学技术协会</w:t>
      </w:r>
    </w:p>
    <w:p w14:paraId="792320C9">
      <w:pPr>
        <w:spacing w:line="400" w:lineRule="exact"/>
        <w:ind w:firstLine="435" w:firstLineChars="99"/>
        <w:jc w:val="left"/>
      </w:pPr>
      <w:r>
        <w:rPr>
          <w:rFonts w:ascii="华文中宋" w:hAnsi="华文中宋" w:eastAsia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64135</wp:posOffset>
                </wp:positionV>
                <wp:extent cx="5667375" cy="0"/>
                <wp:effectExtent l="0" t="7620" r="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pt;margin-top:5.05pt;height:0pt;width:446.25pt;z-index:251660288;mso-width-relative:page;mso-height-relative:page;" filled="f" stroked="t" coordsize="21600,21600" o:gfxdata="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7nra9UAAAAIAQAADwAAAAAAAAABACAAAAAiAAAAZHJzL2Rv&#10;d25yZXYueG1sUEsBAhQAFAAAAAgAh07iQMsqAn0EAgAA+wMAAA4AAAAAAAAAAQAgAAAAJA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7B78B0A">
      <w:pPr>
        <w:snapToGrid w:val="0"/>
        <w:spacing w:line="590" w:lineRule="atLeast"/>
        <w:rPr>
          <w:rFonts w:ascii="方正小标宋_GBK" w:hAnsi="文星标宋" w:eastAsia="方正小标宋_GBK"/>
          <w:color w:val="FF0000"/>
          <w:w w:val="66"/>
          <w:sz w:val="36"/>
          <w:szCs w:val="136"/>
        </w:rPr>
      </w:pPr>
    </w:p>
    <w:p w14:paraId="361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关于征集2026年“全国科技工作者日” </w:t>
      </w:r>
    </w:p>
    <w:p w14:paraId="0724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重点活动的通知</w:t>
      </w:r>
    </w:p>
    <w:p w14:paraId="2069BB77">
      <w:pPr>
        <w:rPr>
          <w:rFonts w:ascii="仿宋_GB2312" w:eastAsia="仿宋_GB2312"/>
          <w:sz w:val="32"/>
          <w:szCs w:val="32"/>
        </w:rPr>
      </w:pPr>
    </w:p>
    <w:p w14:paraId="36C73D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市级</w:t>
      </w:r>
      <w:r>
        <w:rPr>
          <w:rFonts w:hint="eastAsia" w:ascii="仿宋_GB2312" w:eastAsia="仿宋_GB2312"/>
          <w:sz w:val="32"/>
          <w:szCs w:val="32"/>
          <w:lang w:eastAsia="zh-CN"/>
        </w:rPr>
        <w:t>学会（协会、研究会），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各区（市）科协，</w:t>
      </w:r>
      <w:r>
        <w:rPr>
          <w:rFonts w:hint="eastAsia" w:ascii="仿宋_GB2312" w:hAnsi="仿宋" w:eastAsia="仿宋_GB2312"/>
          <w:sz w:val="32"/>
          <w:szCs w:val="32"/>
        </w:rPr>
        <w:t>各企事业科协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AFFA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为充分发挥全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科协系统的组织和人才优势，持续扩大全国科技工作者日活动的覆盖面、影响力，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省科协部署要求，</w:t>
      </w:r>
      <w:r>
        <w:rPr>
          <w:rFonts w:hint="eastAsia" w:ascii="仿宋_GB2312" w:hAnsi="仿宋" w:eastAsia="仿宋_GB2312"/>
          <w:sz w:val="32"/>
          <w:szCs w:val="32"/>
        </w:rPr>
        <w:t>现面向全市科协系统征集202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年“全国科技工作者日”重点活动，有关事项通知如下。</w:t>
      </w:r>
    </w:p>
    <w:p w14:paraId="65ABAB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一、活动时间</w:t>
      </w:r>
    </w:p>
    <w:p w14:paraId="05D286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5月中旬—</w:t>
      </w:r>
      <w:r>
        <w:rPr>
          <w:rFonts w:ascii="仿宋_GB2312" w:hAnsi="仿宋" w:eastAsia="仿宋_GB2312"/>
          <w:sz w:val="32"/>
          <w:szCs w:val="32"/>
        </w:rPr>
        <w:t>6月上旬</w:t>
      </w:r>
    </w:p>
    <w:p w14:paraId="7883D1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二、征集内容</w:t>
      </w:r>
    </w:p>
    <w:p w14:paraId="2867F8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面向科技工作者或社会公众开展的，能弘扬科学家精神、宣 传展示我省科技工作者风采、为科技工作者服务以及营造节日氛 围的特色活动或项目，包括但不限于：宣讲报告、主题展演、展 览展示、人才选树、集中宣传、走访慰问、座谈交流、调查研究、 学术交流、科普服务、为科技工作者办实事等。</w:t>
      </w:r>
    </w:p>
    <w:p w14:paraId="75CD4C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三、有关要求</w:t>
      </w:r>
    </w:p>
    <w:p w14:paraId="7875C583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Arial" w:eastAsia="楷体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(一)精心策划。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各单位要高度重视本单位、本区域、本领域“全国科技工作者日”活动的组织筹备，结合年度工作安排精心策划重点活动，力戒形式主义、铺张浪费，确保活动接地气、有实效。相关活动原则上集中在5月中旬-6月上旬开展，以集聚资源、集中力量打造品牌、扩大影响。</w:t>
      </w:r>
    </w:p>
    <w:p w14:paraId="4648CCDC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Arial" w:eastAsia="楷体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(二)按时报送。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请各单位于2026年4月24日前，将《2026 年“全国科技工作者日”重点活动征集表》 (Word 版+盖章扫描 件)报送至市科协调宣部（kexiediaoxuanbu@qd.shandong.cn）。原则上每单位报送重点活动不超过1项，特色突出、影响力大的可适当增加。</w:t>
      </w:r>
    </w:p>
    <w:p w14:paraId="0D16D603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Arial" w:eastAsia="楷体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(三)强化运用。</w:t>
      </w:r>
      <w:r>
        <w:rPr>
          <w:rFonts w:hint="eastAsia" w:ascii="仿宋_GB2312" w:hAnsi="宋体" w:eastAsia="仿宋_GB2312"/>
          <w:kern w:val="0"/>
          <w:sz w:val="32"/>
          <w:szCs w:val="32"/>
        </w:rPr>
        <w:t>市科协将择优遴选部分活动作为青岛市2026年“全国科技工作者日”重点活动予以宣传推介，并推荐报送至省科协，进一步营造节日氛围，提升活动效果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。</w:t>
      </w:r>
    </w:p>
    <w:p w14:paraId="0E496D87">
      <w:pPr>
        <w:pStyle w:val="2"/>
      </w:pPr>
    </w:p>
    <w:p w14:paraId="1C1E5A94">
      <w:pPr>
        <w:overflowPunct w:val="0"/>
        <w:spacing w:line="570" w:lineRule="exact"/>
        <w:ind w:firstLine="645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附件：202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年“全国科技工作者日”重点活动征集表</w:t>
      </w:r>
    </w:p>
    <w:p w14:paraId="53858DC5">
      <w:pPr>
        <w:overflowPunct w:val="0"/>
        <w:spacing w:line="570" w:lineRule="exact"/>
        <w:ind w:firstLine="5120" w:firstLineChars="1600"/>
        <w:rPr>
          <w:rFonts w:ascii="仿宋_GB2312" w:hAnsi="宋体" w:eastAsia="仿宋_GB2312"/>
          <w:kern w:val="0"/>
          <w:sz w:val="32"/>
          <w:szCs w:val="32"/>
        </w:rPr>
      </w:pPr>
    </w:p>
    <w:p w14:paraId="459CACA3">
      <w:pPr>
        <w:pStyle w:val="2"/>
        <w:spacing w:line="570" w:lineRule="exact"/>
      </w:pPr>
    </w:p>
    <w:p w14:paraId="2697BC89">
      <w:pPr>
        <w:overflowPunct w:val="0"/>
        <w:spacing w:line="570" w:lineRule="exact"/>
        <w:ind w:right="1280"/>
        <w:jc w:val="righ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青岛市科学技术协会                       </w:t>
      </w:r>
    </w:p>
    <w:p w14:paraId="2628AD03">
      <w:pPr>
        <w:overflowPunct w:val="0"/>
        <w:spacing w:line="570" w:lineRule="exact"/>
        <w:ind w:firstLine="2880" w:firstLineChars="9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年4月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kern w:val="0"/>
          <w:sz w:val="32"/>
          <w:szCs w:val="32"/>
        </w:rPr>
        <w:t>日</w:t>
      </w:r>
    </w:p>
    <w:p w14:paraId="7521B93B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</w:rPr>
        <w:t>联系人：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孙越洋 联系电话：</w:t>
      </w:r>
      <w:r>
        <w:rPr>
          <w:rFonts w:hint="eastAsia" w:ascii="仿宋_GB2312" w:hAnsi="宋体" w:eastAsia="仿宋_GB2312"/>
          <w:kern w:val="0"/>
          <w:sz w:val="32"/>
          <w:szCs w:val="32"/>
        </w:rPr>
        <w:t>8591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7096）</w:t>
      </w:r>
    </w:p>
    <w:p w14:paraId="490CC1E9">
      <w:pPr>
        <w:overflowPunct w:val="0"/>
        <w:rPr>
          <w:rFonts w:hint="eastAsia" w:ascii="黑体" w:hAnsi="黑体" w:eastAsia="黑体"/>
          <w:sz w:val="32"/>
          <w:szCs w:val="32"/>
        </w:rPr>
      </w:pPr>
    </w:p>
    <w:p w14:paraId="0E8FB7B0">
      <w:pPr>
        <w:overflowPunct w:val="0"/>
        <w:rPr>
          <w:rFonts w:hint="eastAsia" w:ascii="黑体" w:hAnsi="黑体" w:eastAsia="黑体"/>
          <w:sz w:val="32"/>
          <w:szCs w:val="32"/>
        </w:rPr>
      </w:pPr>
    </w:p>
    <w:p w14:paraId="29CBFE07">
      <w:pPr>
        <w:overflowPunct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64BE74">
      <w:pPr>
        <w:pStyle w:val="2"/>
      </w:pPr>
    </w:p>
    <w:p w14:paraId="6B13D342">
      <w:pPr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年“全国科技工作者日”重点活动征集表</w:t>
      </w:r>
    </w:p>
    <w:p w14:paraId="729C6E67"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00"/>
        <w:gridCol w:w="1734"/>
        <w:gridCol w:w="1545"/>
        <w:gridCol w:w="2726"/>
      </w:tblGrid>
      <w:tr w14:paraId="3AB2D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671E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报送单位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3EC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                                                   （盖章）</w:t>
            </w:r>
          </w:p>
        </w:tc>
      </w:tr>
      <w:tr w14:paraId="384B2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FD85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活动名称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BFC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AC68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2202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主办单位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3DC">
            <w:pPr>
              <w:overflowPunct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4B1C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BF10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承办单位</w:t>
            </w:r>
          </w:p>
        </w:tc>
        <w:tc>
          <w:tcPr>
            <w:tcW w:w="7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8F18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1121C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E9789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联系人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1BF0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姓  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B6BA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F707">
            <w:pPr>
              <w:overflowPunct w:val="0"/>
              <w:ind w:firstLine="240" w:firstLineChars="10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23D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3B63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554D">
            <w:pPr>
              <w:overflowPunct w:val="0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92AA">
            <w:pPr>
              <w:overflowPunct w:val="0"/>
              <w:rPr>
                <w:rFonts w:hint="default" w:ascii="仿宋_GB2312" w:hAnsi="华文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8013">
            <w:pPr>
              <w:overflowPunct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56FCAE4B">
      <w:pPr>
        <w:overflowPunct w:val="0"/>
        <w:rPr>
          <w:rFonts w:ascii="仿宋_GB2312" w:hAnsi="华文仿宋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二、活动方案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E6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72E2">
            <w:pPr>
              <w:overflowPunct w:val="0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活动方案及预期成效说明：(应突出重点，言简意赅，列出活动的工作思路、实施 举措，时间、地点、人员、主题、主要安排、预期成效等要素，一项一表)</w:t>
            </w:r>
          </w:p>
          <w:p w14:paraId="2DBD24F0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C3EE70D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2432ABBA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46F2B56B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48BE1EE">
            <w:pPr>
              <w:pStyle w:val="4"/>
              <w:spacing w:line="500" w:lineRule="exact"/>
              <w:rPr>
                <w:rFonts w:hAnsi="宋体"/>
                <w:spacing w:val="2"/>
              </w:rPr>
            </w:pPr>
          </w:p>
          <w:p w14:paraId="756742F2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158035CD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729CC4EC">
            <w:pPr>
              <w:pStyle w:val="4"/>
              <w:spacing w:line="500" w:lineRule="exact"/>
              <w:ind w:firstLine="428" w:firstLineChars="200"/>
              <w:rPr>
                <w:rFonts w:hAnsi="宋体"/>
                <w:spacing w:val="2"/>
              </w:rPr>
            </w:pPr>
          </w:p>
          <w:p w14:paraId="3F98BF0E">
            <w:pPr>
              <w:pStyle w:val="4"/>
              <w:spacing w:line="500" w:lineRule="exact"/>
              <w:rPr>
                <w:rFonts w:hAnsi="宋体"/>
                <w:spacing w:val="2"/>
              </w:rPr>
            </w:pPr>
          </w:p>
        </w:tc>
      </w:tr>
    </w:tbl>
    <w:p w14:paraId="119FF52D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71B7C">
    <w:pPr>
      <w:spacing w:before="1" w:line="236" w:lineRule="auto"/>
      <w:ind w:left="4309"/>
      <w:rPr>
        <w:rFonts w:ascii="宋体" w:hAnsi="宋体" w:eastAsia="宋体" w:cs="宋体"/>
        <w:sz w:val="43"/>
        <w:szCs w:val="43"/>
      </w:rPr>
    </w:pPr>
    <w:r>
      <w:rPr>
        <w:sz w:val="4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-280670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9D60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fPWj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9D60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DUzYzAyMjYxMDVjOGNlZmYwYjNhYTgxZTlhZjMifQ=="/>
  </w:docVars>
  <w:rsids>
    <w:rsidRoot w:val="001D3D9D"/>
    <w:rsid w:val="0003763E"/>
    <w:rsid w:val="0008005E"/>
    <w:rsid w:val="001D3D9D"/>
    <w:rsid w:val="003B75AC"/>
    <w:rsid w:val="006412D2"/>
    <w:rsid w:val="008A457A"/>
    <w:rsid w:val="008E69D8"/>
    <w:rsid w:val="009006C0"/>
    <w:rsid w:val="009C2B17"/>
    <w:rsid w:val="009E7036"/>
    <w:rsid w:val="00A15133"/>
    <w:rsid w:val="00B57D00"/>
    <w:rsid w:val="00B94D34"/>
    <w:rsid w:val="00C0309B"/>
    <w:rsid w:val="00D46F01"/>
    <w:rsid w:val="00E91159"/>
    <w:rsid w:val="0A846E43"/>
    <w:rsid w:val="0A9343F5"/>
    <w:rsid w:val="0D60461B"/>
    <w:rsid w:val="132711CC"/>
    <w:rsid w:val="1A0F0E15"/>
    <w:rsid w:val="1AF465EB"/>
    <w:rsid w:val="1F2B27BB"/>
    <w:rsid w:val="308723F2"/>
    <w:rsid w:val="3CC96AB7"/>
    <w:rsid w:val="3F066ED1"/>
    <w:rsid w:val="40214F87"/>
    <w:rsid w:val="460D02E4"/>
    <w:rsid w:val="4B9550C7"/>
    <w:rsid w:val="4E081767"/>
    <w:rsid w:val="52102DB5"/>
    <w:rsid w:val="5C100C13"/>
    <w:rsid w:val="5C5475FB"/>
    <w:rsid w:val="5E271520"/>
    <w:rsid w:val="6252232A"/>
    <w:rsid w:val="66134265"/>
    <w:rsid w:val="6927124E"/>
    <w:rsid w:val="6E594BCE"/>
    <w:rsid w:val="71E962E3"/>
    <w:rsid w:val="7695275D"/>
    <w:rsid w:val="77436DD1"/>
    <w:rsid w:val="77FC6048"/>
    <w:rsid w:val="78DC1FF0"/>
    <w:rsid w:val="794215B2"/>
    <w:rsid w:val="7B73342D"/>
    <w:rsid w:val="DFF33050"/>
    <w:rsid w:val="F77F2E0A"/>
    <w:rsid w:val="FFACB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left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宋体" w:hAnsi="Courier New" w:eastAsia="宋体" w:cs="Times New Roman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797</Words>
  <Characters>864</Characters>
  <Lines>1</Lines>
  <Paragraphs>1</Paragraphs>
  <TotalTime>1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Wanglu</dc:creator>
  <cp:lastModifiedBy>l徐加朋</cp:lastModifiedBy>
  <dcterms:modified xsi:type="dcterms:W3CDTF">2026-04-13T06:54:06Z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311708219_btnclosed</vt:lpwstr>
  </property>
  <property fmtid="{D5CDD505-2E9C-101B-9397-08002B2CF9AE}" pid="4" name="ICV">
    <vt:lpwstr>59D9410E124043FFAF39043C8B6480AF_13</vt:lpwstr>
  </property>
  <property fmtid="{D5CDD505-2E9C-101B-9397-08002B2CF9AE}" pid="5" name="_DocHome">
    <vt:i4>1032597207</vt:i4>
  </property>
  <property fmtid="{D5CDD505-2E9C-101B-9397-08002B2CF9AE}" pid="6" name="KSOTemplateDocerSaveRecord">
    <vt:lpwstr>eyJoZGlkIjoiNGYyYzg4N2VmMmQyMDIxZGI0OWQzZDU4N2EzOTdjMDIiLCJ1c2VySWQiOiIyODQ1NjM5NDMifQ==</vt:lpwstr>
  </property>
</Properties>
</file>