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A87" w:rsidRDefault="00917A87" w:rsidP="00DE24BD">
      <w:pPr>
        <w:widowControl/>
        <w:shd w:val="clear" w:color="auto" w:fill="FFFFFF"/>
        <w:jc w:val="center"/>
        <w:rPr>
          <w:rFonts w:ascii="宋体" w:eastAsia="宋体" w:hAnsi="宋体" w:cs="宋体"/>
          <w:b/>
          <w:bCs/>
          <w:color w:val="333333"/>
          <w:kern w:val="0"/>
          <w:sz w:val="44"/>
          <w:szCs w:val="44"/>
        </w:rPr>
      </w:pPr>
    </w:p>
    <w:p w:rsidR="00917A87" w:rsidRDefault="00917A87" w:rsidP="00DE24BD">
      <w:pPr>
        <w:widowControl/>
        <w:shd w:val="clear" w:color="auto" w:fill="FFFFFF"/>
        <w:jc w:val="center"/>
        <w:rPr>
          <w:rFonts w:ascii="宋体" w:eastAsia="宋体" w:hAnsi="宋体" w:cs="宋体"/>
          <w:b/>
          <w:bCs/>
          <w:color w:val="333333"/>
          <w:kern w:val="0"/>
          <w:sz w:val="44"/>
          <w:szCs w:val="44"/>
        </w:rPr>
      </w:pPr>
    </w:p>
    <w:p w:rsidR="00917A87" w:rsidRDefault="00917A87" w:rsidP="00DE24BD">
      <w:pPr>
        <w:widowControl/>
        <w:shd w:val="clear" w:color="auto" w:fill="FFFFFF"/>
        <w:jc w:val="center"/>
        <w:rPr>
          <w:rFonts w:ascii="宋体" w:eastAsia="宋体" w:hAnsi="宋体" w:cs="宋体"/>
          <w:b/>
          <w:bCs/>
          <w:color w:val="333333"/>
          <w:kern w:val="0"/>
          <w:sz w:val="44"/>
          <w:szCs w:val="44"/>
        </w:rPr>
      </w:pPr>
    </w:p>
    <w:p w:rsidR="00DE24BD" w:rsidRPr="007E7457" w:rsidRDefault="007E7457" w:rsidP="00DE24BD">
      <w:pPr>
        <w:widowControl/>
        <w:shd w:val="clear" w:color="auto" w:fill="FFFFFF"/>
        <w:jc w:val="center"/>
        <w:rPr>
          <w:rFonts w:ascii="宋体" w:eastAsia="宋体" w:hAnsi="宋体" w:cs="宋体"/>
          <w:b/>
          <w:bCs/>
          <w:color w:val="333333"/>
          <w:kern w:val="0"/>
          <w:sz w:val="44"/>
          <w:szCs w:val="44"/>
        </w:rPr>
      </w:pPr>
      <w:r w:rsidRPr="007E7457">
        <w:rPr>
          <w:rFonts w:ascii="宋体" w:eastAsia="宋体" w:hAnsi="宋体" w:cs="宋体"/>
          <w:b/>
          <w:bCs/>
          <w:color w:val="333333"/>
          <w:kern w:val="0"/>
          <w:sz w:val="44"/>
          <w:szCs w:val="44"/>
        </w:rPr>
        <w:t>山东省科学技术厅</w:t>
      </w:r>
    </w:p>
    <w:p w:rsidR="007E7457" w:rsidRDefault="00DE24BD" w:rsidP="007E7457">
      <w:pPr>
        <w:widowControl/>
        <w:shd w:val="clear" w:color="auto" w:fill="FFFFFF"/>
        <w:jc w:val="center"/>
        <w:rPr>
          <w:rFonts w:ascii="宋体" w:eastAsia="宋体" w:hAnsi="宋体" w:cs="宋体"/>
          <w:b/>
          <w:bCs/>
          <w:color w:val="333333"/>
          <w:kern w:val="0"/>
          <w:sz w:val="44"/>
          <w:szCs w:val="44"/>
        </w:rPr>
      </w:pPr>
      <w:r w:rsidRPr="00DE24BD">
        <w:rPr>
          <w:rFonts w:ascii="宋体" w:eastAsia="宋体" w:hAnsi="宋体" w:cs="宋体" w:hint="eastAsia"/>
          <w:b/>
          <w:bCs/>
          <w:color w:val="333333"/>
          <w:kern w:val="0"/>
          <w:sz w:val="44"/>
          <w:szCs w:val="44"/>
        </w:rPr>
        <w:t>关于</w:t>
      </w:r>
      <w:r w:rsidR="007E7457" w:rsidRPr="00DE24BD">
        <w:rPr>
          <w:rFonts w:ascii="宋体" w:eastAsia="宋体" w:hAnsi="宋体" w:cs="宋体" w:hint="eastAsia"/>
          <w:b/>
          <w:bCs/>
          <w:color w:val="333333"/>
          <w:kern w:val="0"/>
          <w:sz w:val="44"/>
          <w:szCs w:val="44"/>
        </w:rPr>
        <w:t>印发</w:t>
      </w:r>
      <w:proofErr w:type="gramStart"/>
      <w:r w:rsidR="007E7457">
        <w:rPr>
          <w:rFonts w:ascii="宋体" w:eastAsia="宋体" w:hAnsi="宋体" w:cs="宋体" w:hint="eastAsia"/>
          <w:b/>
          <w:bCs/>
          <w:color w:val="333333"/>
          <w:kern w:val="0"/>
          <w:sz w:val="44"/>
          <w:szCs w:val="44"/>
        </w:rPr>
        <w:t>《</w:t>
      </w:r>
      <w:proofErr w:type="gramEnd"/>
      <w:r w:rsidRPr="00DE24BD">
        <w:rPr>
          <w:rFonts w:ascii="宋体" w:eastAsia="宋体" w:hAnsi="宋体" w:cs="宋体" w:hint="eastAsia"/>
          <w:b/>
          <w:bCs/>
          <w:color w:val="333333"/>
          <w:kern w:val="0"/>
          <w:sz w:val="44"/>
          <w:szCs w:val="44"/>
        </w:rPr>
        <w:t>山东省深化科技奖励制度</w:t>
      </w:r>
    </w:p>
    <w:p w:rsidR="007E7457" w:rsidRPr="007E7457" w:rsidRDefault="00DE24BD" w:rsidP="007E7457">
      <w:pPr>
        <w:widowControl/>
        <w:shd w:val="clear" w:color="auto" w:fill="FFFFFF"/>
        <w:jc w:val="center"/>
        <w:rPr>
          <w:rFonts w:ascii="宋体" w:eastAsia="宋体" w:hAnsi="宋体" w:cs="宋体"/>
          <w:b/>
          <w:color w:val="333333"/>
          <w:kern w:val="0"/>
          <w:sz w:val="44"/>
          <w:szCs w:val="44"/>
        </w:rPr>
      </w:pPr>
      <w:r w:rsidRPr="00DE24BD">
        <w:rPr>
          <w:rFonts w:ascii="宋体" w:eastAsia="宋体" w:hAnsi="宋体" w:cs="宋体" w:hint="eastAsia"/>
          <w:b/>
          <w:bCs/>
          <w:color w:val="333333"/>
          <w:kern w:val="0"/>
          <w:sz w:val="44"/>
          <w:szCs w:val="44"/>
        </w:rPr>
        <w:t>改革方案</w:t>
      </w:r>
      <w:proofErr w:type="gramStart"/>
      <w:r w:rsidR="007E7457">
        <w:rPr>
          <w:rFonts w:ascii="宋体" w:eastAsia="宋体" w:hAnsi="宋体" w:cs="宋体" w:hint="eastAsia"/>
          <w:b/>
          <w:bCs/>
          <w:color w:val="333333"/>
          <w:kern w:val="0"/>
          <w:sz w:val="44"/>
          <w:szCs w:val="44"/>
        </w:rPr>
        <w:t>》</w:t>
      </w:r>
      <w:proofErr w:type="gramEnd"/>
      <w:r w:rsidRPr="00DE24BD">
        <w:rPr>
          <w:rFonts w:ascii="宋体" w:eastAsia="宋体" w:hAnsi="宋体" w:cs="宋体" w:hint="eastAsia"/>
          <w:b/>
          <w:bCs/>
          <w:color w:val="333333"/>
          <w:kern w:val="0"/>
          <w:sz w:val="44"/>
          <w:szCs w:val="44"/>
        </w:rPr>
        <w:t>的通知</w:t>
      </w:r>
    </w:p>
    <w:p w:rsidR="00DE24BD" w:rsidRPr="00DE24BD" w:rsidRDefault="00DE24BD" w:rsidP="00DE24BD">
      <w:pPr>
        <w:widowControl/>
        <w:shd w:val="clear" w:color="auto" w:fill="FFFFFF"/>
        <w:jc w:val="center"/>
        <w:rPr>
          <w:rFonts w:ascii="楷体" w:eastAsia="楷体" w:hAnsi="楷体" w:cs="宋体"/>
          <w:kern w:val="0"/>
          <w:sz w:val="32"/>
          <w:szCs w:val="32"/>
        </w:rPr>
      </w:pPr>
      <w:r w:rsidRPr="00DE24BD">
        <w:rPr>
          <w:rFonts w:ascii="楷体" w:eastAsia="楷体" w:hAnsi="楷体" w:cs="宋体" w:hint="eastAsia"/>
          <w:kern w:val="0"/>
          <w:sz w:val="32"/>
          <w:szCs w:val="32"/>
        </w:rPr>
        <w:t>鲁科字〔2018〕</w:t>
      </w:r>
      <w:r w:rsidR="004309AC">
        <w:rPr>
          <w:rFonts w:ascii="楷体" w:eastAsia="楷体" w:hAnsi="楷体" w:cs="宋体" w:hint="eastAsia"/>
          <w:kern w:val="0"/>
          <w:sz w:val="32"/>
          <w:szCs w:val="32"/>
        </w:rPr>
        <w:t>124</w:t>
      </w:r>
      <w:r w:rsidRPr="00DE24BD">
        <w:rPr>
          <w:rFonts w:ascii="楷体" w:eastAsia="楷体" w:hAnsi="楷体" w:cs="宋体" w:hint="eastAsia"/>
          <w:kern w:val="0"/>
          <w:sz w:val="32"/>
          <w:szCs w:val="32"/>
        </w:rPr>
        <w:t>号</w:t>
      </w:r>
    </w:p>
    <w:p w:rsidR="00DE24BD" w:rsidRPr="00DE24BD" w:rsidRDefault="00DE24BD" w:rsidP="00DE24BD">
      <w:pPr>
        <w:widowControl/>
        <w:shd w:val="clear" w:color="auto" w:fill="FFFFFF"/>
        <w:rPr>
          <w:rFonts w:ascii="楷体" w:eastAsia="楷体" w:hAnsi="楷体" w:cs="宋体"/>
          <w:color w:val="333333"/>
          <w:kern w:val="0"/>
        </w:rPr>
      </w:pPr>
    </w:p>
    <w:p w:rsidR="00DE24BD" w:rsidRDefault="00DE24BD" w:rsidP="00DE24BD">
      <w:pPr>
        <w:widowControl/>
        <w:shd w:val="clear" w:color="auto" w:fill="FFFFFF"/>
        <w:rPr>
          <w:rFonts w:ascii="仿宋" w:eastAsia="仿宋" w:hAnsi="仿宋" w:cs="宋体"/>
          <w:kern w:val="0"/>
          <w:sz w:val="32"/>
          <w:szCs w:val="32"/>
        </w:rPr>
      </w:pPr>
    </w:p>
    <w:p w:rsidR="00DE24BD" w:rsidRPr="00DE24BD" w:rsidRDefault="00E73240" w:rsidP="00DE24BD">
      <w:pPr>
        <w:widowControl/>
        <w:shd w:val="clear" w:color="auto" w:fill="FFFFFF"/>
        <w:rPr>
          <w:rFonts w:ascii="仿宋" w:eastAsia="仿宋" w:hAnsi="仿宋" w:cs="宋体"/>
          <w:kern w:val="0"/>
          <w:sz w:val="32"/>
          <w:szCs w:val="32"/>
        </w:rPr>
      </w:pPr>
      <w:r w:rsidRPr="00DE24BD">
        <w:rPr>
          <w:rFonts w:ascii="仿宋" w:eastAsia="仿宋" w:hAnsi="仿宋" w:cs="宋体" w:hint="eastAsia"/>
          <w:kern w:val="0"/>
          <w:sz w:val="32"/>
          <w:szCs w:val="32"/>
        </w:rPr>
        <w:t>各市科技局</w:t>
      </w:r>
      <w:r>
        <w:rPr>
          <w:rFonts w:ascii="仿宋" w:eastAsia="仿宋" w:hAnsi="仿宋" w:cs="宋体" w:hint="eastAsia"/>
          <w:kern w:val="0"/>
          <w:sz w:val="32"/>
          <w:szCs w:val="32"/>
        </w:rPr>
        <w:t>，省直有关部门，各有关单位</w:t>
      </w:r>
      <w:r w:rsidR="00DE24BD" w:rsidRPr="00DE24BD">
        <w:rPr>
          <w:rFonts w:ascii="仿宋" w:eastAsia="仿宋" w:hAnsi="仿宋" w:cs="宋体" w:hint="eastAsia"/>
          <w:kern w:val="0"/>
          <w:sz w:val="32"/>
          <w:szCs w:val="32"/>
        </w:rPr>
        <w:t xml:space="preserve">： </w:t>
      </w:r>
    </w:p>
    <w:p w:rsidR="00DE24BD" w:rsidRDefault="007E7457" w:rsidP="00DE24BD">
      <w:pPr>
        <w:widowControl/>
        <w:shd w:val="clear" w:color="auto" w:fill="FFFFFF"/>
        <w:ind w:firstLine="480"/>
        <w:rPr>
          <w:rFonts w:ascii="仿宋" w:eastAsia="仿宋" w:hAnsi="仿宋" w:cs="宋体"/>
          <w:kern w:val="0"/>
          <w:sz w:val="32"/>
          <w:szCs w:val="32"/>
        </w:rPr>
      </w:pPr>
      <w:r>
        <w:rPr>
          <w:rFonts w:ascii="仿宋" w:eastAsia="仿宋" w:hAnsi="仿宋" w:cs="宋体" w:hint="eastAsia"/>
          <w:kern w:val="0"/>
          <w:sz w:val="32"/>
          <w:szCs w:val="32"/>
        </w:rPr>
        <w:t>《山东省深化科技奖励制度改革方案》</w:t>
      </w:r>
      <w:r w:rsidR="00DE24BD" w:rsidRPr="00DE24BD">
        <w:rPr>
          <w:rFonts w:ascii="仿宋" w:eastAsia="仿宋" w:hAnsi="仿宋" w:cs="宋体" w:hint="eastAsia"/>
          <w:kern w:val="0"/>
          <w:sz w:val="32"/>
          <w:szCs w:val="32"/>
        </w:rPr>
        <w:t>经十一届省委全面深化改革领导小组第九次会议审议通过，现印发给你们，请认真贯彻落实。</w:t>
      </w:r>
    </w:p>
    <w:p w:rsidR="00DE24BD" w:rsidRPr="00DE24BD" w:rsidRDefault="00DE24BD" w:rsidP="00DE24BD">
      <w:pPr>
        <w:widowControl/>
        <w:shd w:val="clear" w:color="auto" w:fill="FFFFFF"/>
        <w:ind w:firstLine="480"/>
        <w:rPr>
          <w:rFonts w:ascii="仿宋" w:eastAsia="仿宋" w:hAnsi="仿宋" w:cs="宋体"/>
          <w:kern w:val="0"/>
          <w:sz w:val="32"/>
          <w:szCs w:val="32"/>
        </w:rPr>
      </w:pPr>
    </w:p>
    <w:p w:rsidR="00DE24BD" w:rsidRPr="00DE24BD" w:rsidRDefault="00DE24BD" w:rsidP="00DE24BD">
      <w:pPr>
        <w:widowControl/>
        <w:shd w:val="clear" w:color="auto" w:fill="FFFFFF"/>
        <w:ind w:firstLine="480"/>
        <w:rPr>
          <w:rFonts w:ascii="仿宋" w:eastAsia="仿宋" w:hAnsi="仿宋" w:cs="宋体"/>
          <w:kern w:val="0"/>
          <w:sz w:val="32"/>
          <w:szCs w:val="32"/>
        </w:rPr>
      </w:pPr>
      <w:r w:rsidRPr="00DE24BD">
        <w:rPr>
          <w:rFonts w:ascii="仿宋" w:eastAsia="仿宋" w:hAnsi="仿宋" w:cs="宋体" w:hint="eastAsia"/>
          <w:kern w:val="0"/>
          <w:sz w:val="32"/>
          <w:szCs w:val="32"/>
        </w:rPr>
        <w:t xml:space="preserve">　　　　　　　　　　　　　　　　　　　　　</w:t>
      </w:r>
    </w:p>
    <w:p w:rsidR="00DE24BD" w:rsidRPr="00DE24BD" w:rsidRDefault="00DE24BD" w:rsidP="00DE24BD">
      <w:pPr>
        <w:widowControl/>
        <w:shd w:val="clear" w:color="auto" w:fill="FFFFFF"/>
        <w:ind w:firstLineChars="1500" w:firstLine="4800"/>
        <w:rPr>
          <w:rFonts w:ascii="仿宋" w:eastAsia="仿宋" w:hAnsi="仿宋" w:cs="宋体"/>
          <w:kern w:val="0"/>
          <w:sz w:val="32"/>
          <w:szCs w:val="32"/>
        </w:rPr>
      </w:pPr>
      <w:r w:rsidRPr="00DE24BD">
        <w:rPr>
          <w:rFonts w:ascii="仿宋" w:eastAsia="仿宋" w:hAnsi="仿宋" w:cs="宋体" w:hint="eastAsia"/>
          <w:kern w:val="0"/>
          <w:sz w:val="32"/>
          <w:szCs w:val="32"/>
        </w:rPr>
        <w:t>山东省科学技术厅</w:t>
      </w:r>
    </w:p>
    <w:p w:rsidR="00DE24BD" w:rsidRPr="00DE24BD" w:rsidRDefault="00DE24BD" w:rsidP="00DE24BD">
      <w:pPr>
        <w:widowControl/>
        <w:shd w:val="clear" w:color="auto" w:fill="FFFFFF"/>
        <w:ind w:firstLine="480"/>
        <w:rPr>
          <w:rFonts w:ascii="仿宋" w:eastAsia="仿宋" w:hAnsi="仿宋" w:cs="宋体"/>
          <w:kern w:val="0"/>
          <w:sz w:val="32"/>
          <w:szCs w:val="32"/>
        </w:rPr>
      </w:pPr>
      <w:r>
        <w:rPr>
          <w:rFonts w:ascii="仿宋" w:eastAsia="仿宋" w:hAnsi="仿宋" w:cs="宋体" w:hint="eastAsia"/>
          <w:kern w:val="0"/>
          <w:sz w:val="32"/>
          <w:szCs w:val="32"/>
        </w:rPr>
        <w:t xml:space="preserve">　　　　　　　　　　　　　　</w:t>
      </w:r>
      <w:r w:rsidRPr="00DE24BD">
        <w:rPr>
          <w:rFonts w:ascii="仿宋" w:eastAsia="仿宋" w:hAnsi="仿宋" w:cs="宋体" w:hint="eastAsia"/>
          <w:kern w:val="0"/>
          <w:sz w:val="32"/>
          <w:szCs w:val="32"/>
        </w:rPr>
        <w:t>2018年11月</w:t>
      </w:r>
      <w:r w:rsidR="004309AC">
        <w:rPr>
          <w:rFonts w:ascii="仿宋" w:eastAsia="仿宋" w:hAnsi="仿宋" w:cs="宋体" w:hint="eastAsia"/>
          <w:kern w:val="0"/>
          <w:sz w:val="32"/>
          <w:szCs w:val="32"/>
        </w:rPr>
        <w:t>12</w:t>
      </w:r>
      <w:r w:rsidRPr="00DE24BD">
        <w:rPr>
          <w:rFonts w:ascii="仿宋" w:eastAsia="仿宋" w:hAnsi="仿宋" w:cs="宋体" w:hint="eastAsia"/>
          <w:kern w:val="0"/>
          <w:sz w:val="32"/>
          <w:szCs w:val="32"/>
        </w:rPr>
        <w:t>日</w:t>
      </w:r>
    </w:p>
    <w:p w:rsidR="00DE24BD" w:rsidRPr="00DE24BD" w:rsidRDefault="00DE24BD" w:rsidP="00DE24BD">
      <w:pPr>
        <w:widowControl/>
        <w:shd w:val="clear" w:color="auto" w:fill="FFFFFF"/>
        <w:ind w:firstLine="480"/>
        <w:rPr>
          <w:rFonts w:ascii="仿宋" w:eastAsia="仿宋" w:hAnsi="仿宋" w:cs="宋体"/>
          <w:kern w:val="0"/>
          <w:sz w:val="32"/>
          <w:szCs w:val="32"/>
        </w:rPr>
      </w:pPr>
      <w:r w:rsidRPr="00DE24BD">
        <w:rPr>
          <w:rFonts w:ascii="仿宋" w:eastAsia="仿宋" w:hAnsi="仿宋" w:cs="宋体" w:hint="eastAsia"/>
          <w:kern w:val="0"/>
          <w:sz w:val="32"/>
          <w:szCs w:val="32"/>
        </w:rPr>
        <w:t>（此件公开发布）</w:t>
      </w:r>
    </w:p>
    <w:p w:rsidR="0049766A" w:rsidRDefault="0049766A">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p>
    <w:p w:rsidR="00DE24BD" w:rsidRDefault="00DE24BD">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p>
    <w:p w:rsidR="00DE24BD" w:rsidRDefault="00DE24BD">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p>
    <w:p w:rsidR="0049766A" w:rsidRDefault="00F46720" w:rsidP="00DE24BD">
      <w:pPr>
        <w:pStyle w:val="a6"/>
        <w:shd w:val="clear" w:color="auto" w:fill="FFFFFF"/>
        <w:spacing w:before="0" w:beforeAutospacing="0" w:after="0" w:afterAutospacing="0" w:line="432" w:lineRule="atLeast"/>
        <w:ind w:firstLineChars="200" w:firstLine="480"/>
        <w:jc w:val="both"/>
      </w:pPr>
      <w:r>
        <w:br w:type="page"/>
      </w:r>
    </w:p>
    <w:p w:rsidR="00DE24BD" w:rsidRDefault="00DE24BD">
      <w:pPr>
        <w:jc w:val="center"/>
        <w:rPr>
          <w:b/>
          <w:bCs/>
          <w:sz w:val="44"/>
          <w:szCs w:val="44"/>
        </w:rPr>
      </w:pPr>
    </w:p>
    <w:p w:rsidR="00DE24BD" w:rsidRDefault="00DE24BD">
      <w:pPr>
        <w:jc w:val="center"/>
        <w:rPr>
          <w:b/>
          <w:bCs/>
          <w:sz w:val="44"/>
          <w:szCs w:val="44"/>
        </w:rPr>
      </w:pPr>
    </w:p>
    <w:p w:rsidR="0049766A" w:rsidRPr="00DE24BD" w:rsidRDefault="00DE24BD">
      <w:pPr>
        <w:jc w:val="center"/>
        <w:rPr>
          <w:rFonts w:ascii="宋体" w:eastAsia="宋体" w:hAnsi="宋体"/>
          <w:b/>
          <w:bCs/>
          <w:sz w:val="44"/>
          <w:szCs w:val="44"/>
        </w:rPr>
      </w:pPr>
      <w:r w:rsidRPr="00DE24BD">
        <w:rPr>
          <w:rFonts w:ascii="宋体" w:eastAsia="宋体" w:hAnsi="宋体" w:hint="eastAsia"/>
          <w:b/>
          <w:bCs/>
          <w:sz w:val="44"/>
          <w:szCs w:val="44"/>
        </w:rPr>
        <w:t>山东省</w:t>
      </w:r>
      <w:r w:rsidR="00F46720" w:rsidRPr="00DE24BD">
        <w:rPr>
          <w:rFonts w:ascii="宋体" w:eastAsia="宋体" w:hAnsi="宋体" w:hint="eastAsia"/>
          <w:b/>
          <w:bCs/>
          <w:sz w:val="44"/>
          <w:szCs w:val="44"/>
        </w:rPr>
        <w:t>深化科技奖励制度改革方案</w:t>
      </w:r>
    </w:p>
    <w:p w:rsidR="0049766A" w:rsidRDefault="0049766A">
      <w:pPr>
        <w:jc w:val="center"/>
      </w:pPr>
    </w:p>
    <w:p w:rsidR="0049766A" w:rsidRDefault="00F46720">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r>
        <w:rPr>
          <w:rFonts w:ascii="仿宋" w:eastAsia="仿宋" w:hAnsi="仿宋" w:hint="eastAsia"/>
          <w:sz w:val="32"/>
          <w:szCs w:val="32"/>
        </w:rPr>
        <w:t>为深入贯彻落实《国务院办公厅印发关于深化科技奖励制度改革方案的通知》</w:t>
      </w:r>
      <w:r>
        <w:rPr>
          <w:rFonts w:ascii="仿宋" w:eastAsia="仿宋" w:hAnsi="仿宋"/>
          <w:sz w:val="32"/>
          <w:szCs w:val="32"/>
        </w:rPr>
        <w:t>(国办函〔2017〕55号)</w:t>
      </w:r>
      <w:r>
        <w:rPr>
          <w:rFonts w:ascii="仿宋" w:eastAsia="仿宋" w:hAnsi="仿宋" w:hint="eastAsia"/>
          <w:sz w:val="32"/>
          <w:szCs w:val="32"/>
        </w:rPr>
        <w:t>(以下简称《通知》)</w:t>
      </w:r>
      <w:r>
        <w:rPr>
          <w:rFonts w:ascii="仿宋" w:eastAsia="仿宋" w:hAnsi="仿宋"/>
          <w:sz w:val="32"/>
          <w:szCs w:val="32"/>
        </w:rPr>
        <w:t>精神，</w:t>
      </w:r>
      <w:r>
        <w:rPr>
          <w:rFonts w:ascii="仿宋" w:eastAsia="仿宋" w:hAnsi="仿宋" w:hint="eastAsia"/>
          <w:sz w:val="32"/>
          <w:szCs w:val="32"/>
        </w:rPr>
        <w:t>进一步完善科技奖励制度，调动广大科技工作者创新创业的积极性主动性创造性，加快实施新旧动能转换重大工程，率先建设创新型省份，制定本方案。</w:t>
      </w:r>
    </w:p>
    <w:p w:rsidR="0049766A" w:rsidRDefault="00F46720">
      <w:pPr>
        <w:pStyle w:val="a6"/>
        <w:shd w:val="clear" w:color="auto" w:fill="FFFFFF"/>
        <w:spacing w:before="0" w:beforeAutospacing="0" w:after="0" w:afterAutospacing="0" w:line="432" w:lineRule="atLeast"/>
        <w:ind w:firstLineChars="200" w:firstLine="640"/>
        <w:jc w:val="both"/>
        <w:rPr>
          <w:rFonts w:ascii="黑体" w:eastAsia="黑体" w:hAnsi="黑体"/>
          <w:sz w:val="32"/>
          <w:szCs w:val="32"/>
        </w:rPr>
      </w:pPr>
      <w:r>
        <w:rPr>
          <w:rFonts w:ascii="黑体" w:eastAsia="黑体" w:hAnsi="黑体" w:hint="eastAsia"/>
          <w:bCs/>
          <w:sz w:val="32"/>
          <w:szCs w:val="32"/>
        </w:rPr>
        <w:t>一、指导思想和基本原则</w:t>
      </w:r>
    </w:p>
    <w:p w:rsidR="0049766A" w:rsidRDefault="00F46720">
      <w:pPr>
        <w:pStyle w:val="a6"/>
        <w:shd w:val="clear" w:color="auto" w:fill="FFFFFF"/>
        <w:spacing w:before="0" w:beforeAutospacing="0" w:after="0" w:afterAutospacing="0" w:line="432" w:lineRule="atLeast"/>
        <w:ind w:firstLineChars="200" w:firstLine="640"/>
        <w:jc w:val="both"/>
        <w:rPr>
          <w:rFonts w:ascii="楷体" w:eastAsia="楷体" w:hAnsi="楷体"/>
          <w:sz w:val="32"/>
          <w:szCs w:val="32"/>
        </w:rPr>
      </w:pPr>
      <w:r>
        <w:rPr>
          <w:rFonts w:ascii="楷体" w:eastAsia="楷体" w:hAnsi="楷体" w:hint="eastAsia"/>
          <w:sz w:val="32"/>
          <w:szCs w:val="32"/>
        </w:rPr>
        <w:t>（一）指导思想</w:t>
      </w:r>
    </w:p>
    <w:p w:rsidR="0049766A" w:rsidRDefault="00F46720">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r>
        <w:rPr>
          <w:rFonts w:ascii="仿宋" w:eastAsia="仿宋" w:hAnsi="仿宋"/>
          <w:sz w:val="32"/>
          <w:szCs w:val="32"/>
        </w:rPr>
        <w:t>坚持以习近平新时代中国特色社会主义思想为指导,</w:t>
      </w:r>
      <w:r>
        <w:rPr>
          <w:rFonts w:ascii="仿宋" w:eastAsia="仿宋" w:hAnsi="仿宋" w:hint="eastAsia"/>
          <w:sz w:val="32"/>
          <w:szCs w:val="32"/>
        </w:rPr>
        <w:t>全面</w:t>
      </w:r>
      <w:r>
        <w:rPr>
          <w:rFonts w:ascii="仿宋" w:eastAsia="仿宋" w:hAnsi="仿宋"/>
          <w:sz w:val="32"/>
          <w:szCs w:val="32"/>
        </w:rPr>
        <w:t>贯彻党的十九大精神,</w:t>
      </w:r>
      <w:proofErr w:type="gramStart"/>
      <w:r>
        <w:rPr>
          <w:rFonts w:ascii="仿宋" w:eastAsia="仿宋" w:hAnsi="仿宋" w:hint="eastAsia"/>
          <w:sz w:val="32"/>
          <w:szCs w:val="32"/>
        </w:rPr>
        <w:t>深入</w:t>
      </w:r>
      <w:r>
        <w:rPr>
          <w:rFonts w:ascii="仿宋" w:eastAsia="仿宋" w:hAnsi="仿宋"/>
          <w:sz w:val="32"/>
          <w:szCs w:val="32"/>
        </w:rPr>
        <w:t>落实习近</w:t>
      </w:r>
      <w:proofErr w:type="gramEnd"/>
      <w:r>
        <w:rPr>
          <w:rFonts w:ascii="仿宋" w:eastAsia="仿宋" w:hAnsi="仿宋"/>
          <w:sz w:val="32"/>
          <w:szCs w:val="32"/>
        </w:rPr>
        <w:t>平总书记</w:t>
      </w:r>
      <w:r>
        <w:rPr>
          <w:rFonts w:ascii="仿宋" w:eastAsia="仿宋" w:hAnsi="仿宋" w:hint="eastAsia"/>
          <w:sz w:val="32"/>
          <w:szCs w:val="32"/>
        </w:rPr>
        <w:t>视察山东重要讲话、重要指示批示精神,围绕实施创新驱动发展战略，改革完善科技奖励制度，进一步提高奖励</w:t>
      </w:r>
      <w:r>
        <w:rPr>
          <w:rFonts w:ascii="仿宋" w:eastAsia="仿宋" w:hAnsi="仿宋"/>
          <w:sz w:val="32"/>
          <w:szCs w:val="32"/>
        </w:rPr>
        <w:t>质量、</w:t>
      </w:r>
      <w:r>
        <w:rPr>
          <w:rFonts w:ascii="仿宋" w:eastAsia="仿宋" w:hAnsi="仿宋" w:hint="eastAsia"/>
          <w:sz w:val="32"/>
          <w:szCs w:val="32"/>
        </w:rPr>
        <w:t>控制奖励数量、优化奖励结构、规范奖励程序，建立公开公平公正的评奖机制，构建符合科技发展规律、体现山东特色的科技奖励体系，大力弘扬求真务实、勇于创新的科学精神，营造促进大众创业、万众创新的良好社会氛围，充分调动全社会支持科技创新的积极性，为实现我省在</w:t>
      </w:r>
      <w:r>
        <w:rPr>
          <w:rFonts w:ascii="仿宋" w:eastAsia="仿宋" w:hAnsi="仿宋"/>
          <w:sz w:val="32"/>
          <w:szCs w:val="32"/>
        </w:rPr>
        <w:t>全面建成小康社会</w:t>
      </w:r>
      <w:r>
        <w:rPr>
          <w:rFonts w:ascii="仿宋" w:eastAsia="仿宋" w:hAnsi="仿宋" w:hint="eastAsia"/>
          <w:sz w:val="32"/>
          <w:szCs w:val="32"/>
        </w:rPr>
        <w:t>进程中走在前列、在社会主义现代化建设新征程中走在前列，全面开创新时代现代化强省建设新局面注入强大动力。</w:t>
      </w:r>
    </w:p>
    <w:p w:rsidR="0049766A" w:rsidRDefault="00F46720">
      <w:pPr>
        <w:pStyle w:val="a6"/>
        <w:shd w:val="clear" w:color="auto" w:fill="FFFFFF"/>
        <w:spacing w:before="0" w:beforeAutospacing="0" w:after="0" w:afterAutospacing="0" w:line="432" w:lineRule="atLeast"/>
        <w:ind w:firstLineChars="200" w:firstLine="640"/>
        <w:jc w:val="both"/>
        <w:rPr>
          <w:rFonts w:ascii="楷体" w:eastAsia="楷体" w:hAnsi="楷体"/>
          <w:sz w:val="32"/>
          <w:szCs w:val="32"/>
        </w:rPr>
      </w:pPr>
      <w:r>
        <w:rPr>
          <w:rFonts w:ascii="楷体" w:eastAsia="楷体" w:hAnsi="楷体" w:hint="eastAsia"/>
          <w:sz w:val="32"/>
          <w:szCs w:val="32"/>
        </w:rPr>
        <w:t>（二）基本原则</w:t>
      </w:r>
    </w:p>
    <w:p w:rsidR="0049766A" w:rsidRDefault="00F46720">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服务高质量发展。围绕全省工作大局，全面推动新旧动能转换，大力实施乡村振兴战略，加快实施海洋强省战略，改进完善全省科技奖励工作，充分发挥科技奖励激励作用，形成推动新旧动能转换的强劲动力，为实现创新发展、加快创新型省份建设提供强力支撑。</w:t>
      </w:r>
    </w:p>
    <w:p w:rsidR="0049766A" w:rsidRDefault="00F46720">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激励自主创新。围绕全省经济社会发展重大需求，以激励自主创新为出发点和落脚点，奖励具有重大影响力的科学发现、具有重大原创性的技术发明、具有重大经济社会价值的科技创新成果，奖励高水平科技创新人才，增强科技人员的荣誉感、责任感和使命感，激发创新内生动力。</w:t>
      </w:r>
    </w:p>
    <w:p w:rsidR="0049766A" w:rsidRDefault="00F46720">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突出价值导向。落实以增加知识价值为导向的分配政策，构建符合科技创新规律的激励考核评价体系，大力营造尊重劳动、尊重知识、尊重人才、尊重创新的良好氛围，鼓励追求真理、潜心研究、勇攀高峰。加强科研道德和学风建设，健全科技奖励信用制度，鼓励科技人员争</w:t>
      </w:r>
      <w:proofErr w:type="gramStart"/>
      <w:r>
        <w:rPr>
          <w:rFonts w:ascii="仿宋" w:eastAsia="仿宋" w:hAnsi="仿宋" w:hint="eastAsia"/>
          <w:sz w:val="32"/>
          <w:szCs w:val="32"/>
        </w:rPr>
        <w:t>做践</w:t>
      </w:r>
      <w:proofErr w:type="gramEnd"/>
      <w:r>
        <w:rPr>
          <w:rFonts w:ascii="仿宋" w:eastAsia="仿宋" w:hAnsi="仿宋" w:hint="eastAsia"/>
          <w:sz w:val="32"/>
          <w:szCs w:val="32"/>
        </w:rPr>
        <w:t>行社会诚信、严守学术道德的模范和表率。</w:t>
      </w:r>
    </w:p>
    <w:p w:rsidR="0049766A" w:rsidRDefault="00F46720">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坚持公开公平公正。弘扬公开公平公正的科技奖励精神，突出科技奖励评审系统的客观性，增强奖励提名、评审的科学性，明晰政府部门和评审专家的职责分工，坚持评奖过程公开透明，支持鼓励学术共同体发挥监督作用，进一步提高科技奖励的公信力和权威性。</w:t>
      </w:r>
    </w:p>
    <w:p w:rsidR="0049766A" w:rsidRDefault="00F46720">
      <w:pPr>
        <w:pStyle w:val="a6"/>
        <w:shd w:val="clear" w:color="auto" w:fill="FFFFFF"/>
        <w:spacing w:before="0" w:beforeAutospacing="0" w:after="0" w:afterAutospacing="0" w:line="432" w:lineRule="atLeast"/>
        <w:ind w:firstLineChars="200" w:firstLine="640"/>
        <w:jc w:val="both"/>
        <w:rPr>
          <w:rFonts w:ascii="黑体" w:eastAsia="黑体" w:hAnsi="黑体"/>
          <w:sz w:val="32"/>
          <w:szCs w:val="32"/>
        </w:rPr>
      </w:pPr>
      <w:r>
        <w:rPr>
          <w:rFonts w:ascii="黑体" w:eastAsia="黑体" w:hAnsi="黑体" w:hint="eastAsia"/>
          <w:bCs/>
          <w:sz w:val="32"/>
          <w:szCs w:val="32"/>
        </w:rPr>
        <w:t>二、重点任务</w:t>
      </w:r>
    </w:p>
    <w:p w:rsidR="0049766A" w:rsidRDefault="00F46720">
      <w:pPr>
        <w:pStyle w:val="a6"/>
        <w:shd w:val="clear" w:color="auto" w:fill="FFFFFF"/>
        <w:spacing w:before="0" w:beforeAutospacing="0" w:after="0" w:afterAutospacing="0" w:line="600" w:lineRule="exact"/>
        <w:ind w:firstLineChars="200" w:firstLine="640"/>
        <w:jc w:val="both"/>
        <w:outlineLvl w:val="0"/>
        <w:rPr>
          <w:rFonts w:ascii="仿宋" w:eastAsia="仿宋" w:hAnsi="仿宋"/>
          <w:sz w:val="32"/>
          <w:szCs w:val="32"/>
        </w:rPr>
      </w:pPr>
      <w:r>
        <w:rPr>
          <w:rFonts w:ascii="楷体" w:eastAsia="楷体" w:hAnsi="楷体" w:hint="eastAsia"/>
          <w:sz w:val="32"/>
          <w:szCs w:val="32"/>
        </w:rPr>
        <w:t>（一）修订《山东省科学技术奖励办法》。</w:t>
      </w:r>
      <w:r>
        <w:rPr>
          <w:rFonts w:ascii="仿宋" w:eastAsia="仿宋" w:hAnsi="仿宋" w:hint="eastAsia"/>
          <w:sz w:val="32"/>
          <w:szCs w:val="32"/>
        </w:rPr>
        <w:t>按照《通知》奖励设立、调整结构、改革评审、健全诚信和鼓励社会力量设奖等要求</w:t>
      </w:r>
      <w:r>
        <w:rPr>
          <w:rFonts w:ascii="仿宋" w:eastAsia="仿宋" w:hAnsi="仿宋"/>
          <w:sz w:val="32"/>
          <w:szCs w:val="32"/>
        </w:rPr>
        <w:t>，</w:t>
      </w:r>
      <w:r>
        <w:rPr>
          <w:rFonts w:ascii="仿宋" w:eastAsia="仿宋" w:hAnsi="仿宋" w:hint="eastAsia"/>
          <w:sz w:val="32"/>
          <w:szCs w:val="32"/>
        </w:rPr>
        <w:t>认真落实深化科技奖励制度改革的相关举措。借鉴国家科技奖励改革做法，提前开展工作调研，及时把握改革动态，结合我省实际，提出改革完善全省科技奖励制度的思路和措施。依据新修订颁布的《国家科学技术奖励条例》，完成《山东省科学技术奖励办法》修订工作，经省政府审核批准后颁布执行。</w:t>
      </w:r>
    </w:p>
    <w:p w:rsidR="0049766A" w:rsidRDefault="00F46720">
      <w:pPr>
        <w:pStyle w:val="a6"/>
        <w:shd w:val="clear" w:color="auto" w:fill="FFFFFF"/>
        <w:spacing w:before="0" w:beforeAutospacing="0" w:after="0" w:afterAutospacing="0" w:line="432" w:lineRule="atLeast"/>
        <w:ind w:firstLine="480"/>
        <w:jc w:val="both"/>
        <w:rPr>
          <w:rFonts w:ascii="仿宋" w:eastAsia="仿宋" w:hAnsi="仿宋"/>
          <w:sz w:val="32"/>
          <w:szCs w:val="32"/>
        </w:rPr>
      </w:pPr>
      <w:r>
        <w:rPr>
          <w:rFonts w:ascii="楷体" w:eastAsia="楷体" w:hAnsi="楷体" w:hint="eastAsia"/>
          <w:sz w:val="32"/>
          <w:szCs w:val="32"/>
        </w:rPr>
        <w:t>（二）进一步发挥科学技术奖的作用。</w:t>
      </w:r>
      <w:r>
        <w:rPr>
          <w:rFonts w:ascii="仿宋" w:eastAsia="仿宋" w:hAnsi="仿宋" w:hint="eastAsia"/>
          <w:sz w:val="32"/>
          <w:szCs w:val="32"/>
        </w:rPr>
        <w:t>围绕新旧动能转换的需求，充分发挥科技奖励的激励和引导作用，促进全省科技奖励设立更加规范有序</w:t>
      </w:r>
      <w:r>
        <w:rPr>
          <w:rFonts w:ascii="仿宋" w:eastAsia="仿宋" w:hAnsi="仿宋" w:hint="eastAsia"/>
          <w:color w:val="FF0000"/>
          <w:sz w:val="32"/>
          <w:szCs w:val="32"/>
        </w:rPr>
        <w:t>、</w:t>
      </w:r>
      <w:r>
        <w:rPr>
          <w:rFonts w:ascii="仿宋" w:eastAsia="仿宋" w:hAnsi="仿宋" w:hint="eastAsia"/>
          <w:sz w:val="32"/>
          <w:szCs w:val="32"/>
        </w:rPr>
        <w:t>成效作用更加明显。为进一步加大对青年人才的培养力度，在省科学技术奖中增设青年科技杰出贡献奖，表彰</w:t>
      </w:r>
      <w:proofErr w:type="gramStart"/>
      <w:r>
        <w:rPr>
          <w:rFonts w:ascii="仿宋" w:eastAsia="仿宋" w:hAnsi="仿宋" w:hint="eastAsia"/>
          <w:sz w:val="32"/>
          <w:szCs w:val="32"/>
        </w:rPr>
        <w:t>作出</w:t>
      </w:r>
      <w:proofErr w:type="gramEnd"/>
      <w:r>
        <w:rPr>
          <w:rFonts w:ascii="仿宋" w:eastAsia="仿宋" w:hAnsi="仿宋" w:hint="eastAsia"/>
          <w:sz w:val="32"/>
          <w:szCs w:val="32"/>
        </w:rPr>
        <w:t>杰出贡献的优秀青年科技人才。根据科技奖励制度改革后的实际需要，按程序报批适当增加省科学技术奖的数量。</w:t>
      </w:r>
    </w:p>
    <w:p w:rsidR="0049766A" w:rsidRDefault="00F46720">
      <w:pPr>
        <w:spacing w:line="600" w:lineRule="exact"/>
        <w:ind w:firstLine="652"/>
        <w:rPr>
          <w:rFonts w:ascii="仿宋" w:eastAsia="仿宋" w:hAnsi="仿宋"/>
          <w:sz w:val="32"/>
          <w:szCs w:val="32"/>
        </w:rPr>
      </w:pPr>
      <w:r>
        <w:rPr>
          <w:rFonts w:ascii="楷体" w:eastAsia="楷体" w:hAnsi="楷体" w:hint="eastAsia"/>
          <w:sz w:val="32"/>
          <w:szCs w:val="32"/>
        </w:rPr>
        <w:t>（三）建立省科学技术奖提名制度。</w:t>
      </w:r>
      <w:r>
        <w:rPr>
          <w:rFonts w:ascii="仿宋" w:eastAsia="仿宋" w:hAnsi="仿宋" w:hint="eastAsia"/>
          <w:sz w:val="32"/>
          <w:szCs w:val="32"/>
        </w:rPr>
        <w:t>改革省科学技术奖推荐办法，制定《山东省科学技术奖提名制实施办法（试行）》，2019年起，省科学技术</w:t>
      </w:r>
      <w:proofErr w:type="gramStart"/>
      <w:r>
        <w:rPr>
          <w:rFonts w:ascii="仿宋" w:eastAsia="仿宋" w:hAnsi="仿宋" w:hint="eastAsia"/>
          <w:sz w:val="32"/>
          <w:szCs w:val="32"/>
        </w:rPr>
        <w:t>奖实行</w:t>
      </w:r>
      <w:proofErr w:type="gramEnd"/>
      <w:r>
        <w:rPr>
          <w:rFonts w:ascii="仿宋" w:eastAsia="仿宋" w:hAnsi="仿宋" w:hint="eastAsia"/>
          <w:sz w:val="32"/>
          <w:szCs w:val="32"/>
        </w:rPr>
        <w:t>提名制。对科技成果转化取得突出绩效、经济社会和生态效益显著、在国内外产生重大影响的项目，探索实行“一事一议”提名办法，可以不受项目提名条件限制，由符合提名条件的组织或个人提名，采用小同行专家会议审读方式进行评价。</w:t>
      </w:r>
    </w:p>
    <w:p w:rsidR="0049766A" w:rsidRDefault="00F46720">
      <w:pPr>
        <w:spacing w:line="600" w:lineRule="exact"/>
        <w:ind w:firstLineChars="200" w:firstLine="640"/>
        <w:rPr>
          <w:rFonts w:ascii="仿宋" w:eastAsia="仿宋" w:hAnsi="仿宋"/>
          <w:sz w:val="32"/>
          <w:szCs w:val="32"/>
          <w:shd w:val="clear" w:color="auto" w:fill="FFFFFF"/>
        </w:rPr>
      </w:pPr>
      <w:r>
        <w:rPr>
          <w:rFonts w:ascii="楷体" w:eastAsia="楷体" w:hAnsi="楷体" w:cs="宋体" w:hint="eastAsia"/>
          <w:kern w:val="0"/>
          <w:sz w:val="32"/>
          <w:szCs w:val="32"/>
        </w:rPr>
        <w:t>（四）</w:t>
      </w:r>
      <w:r>
        <w:rPr>
          <w:rFonts w:ascii="楷体" w:eastAsia="楷体" w:hAnsi="楷体" w:hint="eastAsia"/>
          <w:sz w:val="32"/>
          <w:szCs w:val="32"/>
        </w:rPr>
        <w:t>鼓励支持</w:t>
      </w:r>
      <w:r>
        <w:rPr>
          <w:rFonts w:ascii="楷体" w:eastAsia="楷体" w:hAnsi="楷体" w:cs="宋体" w:hint="eastAsia"/>
          <w:kern w:val="0"/>
          <w:sz w:val="32"/>
          <w:szCs w:val="32"/>
        </w:rPr>
        <w:t>社会力量设</w:t>
      </w:r>
      <w:r>
        <w:rPr>
          <w:rFonts w:ascii="楷体" w:eastAsia="楷体" w:hAnsi="楷体" w:hint="eastAsia"/>
          <w:sz w:val="32"/>
          <w:szCs w:val="32"/>
        </w:rPr>
        <w:t>立科学技术奖。</w:t>
      </w:r>
      <w:r>
        <w:rPr>
          <w:rFonts w:ascii="仿宋" w:eastAsia="仿宋" w:hAnsi="仿宋" w:hint="eastAsia"/>
          <w:sz w:val="32"/>
          <w:szCs w:val="32"/>
        </w:rPr>
        <w:t>制定《关于进一步鼓励和规范社会力量设立科学技术奖的指导意见》，</w:t>
      </w:r>
      <w:r>
        <w:rPr>
          <w:rFonts w:ascii="仿宋" w:eastAsia="仿宋" w:hAnsi="仿宋"/>
          <w:sz w:val="32"/>
          <w:szCs w:val="32"/>
        </w:rPr>
        <w:t>建立</w:t>
      </w:r>
      <w:r>
        <w:rPr>
          <w:rFonts w:ascii="仿宋" w:eastAsia="仿宋" w:hAnsi="仿宋" w:hint="eastAsia"/>
          <w:sz w:val="32"/>
          <w:szCs w:val="32"/>
        </w:rPr>
        <w:t>并</w:t>
      </w:r>
      <w:r>
        <w:rPr>
          <w:rFonts w:ascii="仿宋" w:eastAsia="仿宋" w:hAnsi="仿宋"/>
          <w:sz w:val="32"/>
          <w:szCs w:val="32"/>
        </w:rPr>
        <w:t>完善</w:t>
      </w:r>
      <w:r>
        <w:rPr>
          <w:rFonts w:ascii="仿宋" w:eastAsia="仿宋" w:hAnsi="仿宋" w:hint="eastAsia"/>
          <w:sz w:val="32"/>
          <w:szCs w:val="32"/>
        </w:rPr>
        <w:t>社会科技奖励管理</w:t>
      </w:r>
      <w:r>
        <w:rPr>
          <w:rFonts w:ascii="仿宋" w:eastAsia="仿宋" w:hAnsi="仿宋"/>
          <w:sz w:val="32"/>
          <w:szCs w:val="32"/>
        </w:rPr>
        <w:t>规范和</w:t>
      </w:r>
      <w:r>
        <w:rPr>
          <w:rFonts w:ascii="仿宋" w:eastAsia="仿宋" w:hAnsi="仿宋" w:hint="eastAsia"/>
          <w:sz w:val="32"/>
          <w:szCs w:val="32"/>
        </w:rPr>
        <w:t>运行</w:t>
      </w:r>
      <w:r>
        <w:rPr>
          <w:rFonts w:ascii="仿宋" w:eastAsia="仿宋" w:hAnsi="仿宋"/>
          <w:sz w:val="32"/>
          <w:szCs w:val="32"/>
        </w:rPr>
        <w:t>准则，</w:t>
      </w:r>
      <w:r>
        <w:rPr>
          <w:rFonts w:ascii="仿宋" w:eastAsia="仿宋" w:hAnsi="仿宋" w:hint="eastAsia"/>
          <w:sz w:val="32"/>
          <w:szCs w:val="32"/>
        </w:rPr>
        <w:t>规范奖励行为。</w:t>
      </w:r>
      <w:r>
        <w:rPr>
          <w:rFonts w:ascii="仿宋" w:eastAsia="仿宋" w:hAnsi="仿宋" w:hint="eastAsia"/>
          <w:sz w:val="32"/>
          <w:szCs w:val="32"/>
          <w:shd w:val="clear" w:color="auto" w:fill="FFFFFF"/>
        </w:rPr>
        <w:t>成立山东省社会科技奖励自治组织，</w:t>
      </w:r>
      <w:r>
        <w:rPr>
          <w:rFonts w:ascii="仿宋" w:eastAsia="仿宋" w:hAnsi="仿宋"/>
          <w:sz w:val="32"/>
          <w:szCs w:val="32"/>
          <w:shd w:val="clear" w:color="auto" w:fill="FFFFFF"/>
        </w:rPr>
        <w:t>建立统一的社会科技奖励信息公开平台</w:t>
      </w:r>
      <w:r>
        <w:rPr>
          <w:rFonts w:ascii="仿宋" w:eastAsia="仿宋" w:hAnsi="仿宋" w:hint="eastAsia"/>
          <w:sz w:val="32"/>
          <w:szCs w:val="32"/>
          <w:shd w:val="clear" w:color="auto" w:fill="FFFFFF"/>
        </w:rPr>
        <w:t>，</w:t>
      </w:r>
      <w:r>
        <w:rPr>
          <w:rFonts w:ascii="仿宋" w:eastAsia="仿宋" w:hAnsi="仿宋"/>
          <w:sz w:val="32"/>
          <w:szCs w:val="32"/>
        </w:rPr>
        <w:t>督</w:t>
      </w:r>
      <w:r>
        <w:rPr>
          <w:rFonts w:ascii="仿宋" w:eastAsia="仿宋" w:hAnsi="仿宋" w:hint="eastAsia"/>
          <w:sz w:val="32"/>
          <w:szCs w:val="32"/>
        </w:rPr>
        <w:t>促成员单位</w:t>
      </w:r>
      <w:r>
        <w:rPr>
          <w:rFonts w:ascii="仿宋" w:eastAsia="仿宋" w:hAnsi="仿宋"/>
          <w:sz w:val="32"/>
          <w:szCs w:val="32"/>
        </w:rPr>
        <w:t>自律</w:t>
      </w:r>
      <w:r>
        <w:rPr>
          <w:rFonts w:ascii="仿宋" w:eastAsia="仿宋" w:hAnsi="仿宋" w:hint="eastAsia"/>
          <w:sz w:val="32"/>
          <w:szCs w:val="32"/>
        </w:rPr>
        <w:t>发展</w:t>
      </w:r>
      <w:r>
        <w:rPr>
          <w:rFonts w:ascii="仿宋" w:eastAsia="仿宋" w:hAnsi="仿宋"/>
          <w:sz w:val="32"/>
          <w:szCs w:val="32"/>
        </w:rPr>
        <w:t>。</w:t>
      </w:r>
      <w:r>
        <w:rPr>
          <w:rFonts w:ascii="仿宋" w:eastAsia="仿宋" w:hAnsi="仿宋" w:cs="宋体" w:hint="eastAsia"/>
          <w:bCs/>
          <w:kern w:val="36"/>
          <w:sz w:val="32"/>
          <w:szCs w:val="32"/>
          <w:shd w:val="clear" w:color="auto" w:fill="FFFFFF"/>
        </w:rPr>
        <w:t>省、设区市科学技术行政管理部门要</w:t>
      </w:r>
      <w:r>
        <w:rPr>
          <w:rFonts w:ascii="仿宋" w:eastAsia="仿宋" w:hAnsi="仿宋" w:cs="宋体"/>
          <w:bCs/>
          <w:kern w:val="36"/>
          <w:sz w:val="32"/>
          <w:szCs w:val="32"/>
          <w:shd w:val="clear" w:color="auto" w:fill="FFFFFF"/>
        </w:rPr>
        <w:t>强化对社会科技奖励业务指导</w:t>
      </w:r>
      <w:r>
        <w:rPr>
          <w:rFonts w:ascii="仿宋" w:eastAsia="仿宋" w:hAnsi="仿宋" w:cs="宋体" w:hint="eastAsia"/>
          <w:bCs/>
          <w:kern w:val="36"/>
          <w:sz w:val="32"/>
          <w:szCs w:val="32"/>
          <w:shd w:val="clear" w:color="auto" w:fill="FFFFFF"/>
        </w:rPr>
        <w:t>和</w:t>
      </w:r>
      <w:r>
        <w:rPr>
          <w:rFonts w:ascii="仿宋" w:eastAsia="仿宋" w:hAnsi="仿宋" w:cs="宋体"/>
          <w:bCs/>
          <w:kern w:val="36"/>
          <w:sz w:val="32"/>
          <w:szCs w:val="32"/>
          <w:shd w:val="clear" w:color="auto" w:fill="FFFFFF"/>
        </w:rPr>
        <w:t>政策咨询服务，推动社会科技奖励</w:t>
      </w:r>
      <w:r>
        <w:rPr>
          <w:rFonts w:ascii="仿宋" w:eastAsia="仿宋" w:hAnsi="仿宋" w:cs="宋体" w:hint="eastAsia"/>
          <w:bCs/>
          <w:kern w:val="36"/>
          <w:sz w:val="32"/>
          <w:szCs w:val="32"/>
          <w:shd w:val="clear" w:color="auto" w:fill="FFFFFF"/>
        </w:rPr>
        <w:t>科学化、</w:t>
      </w:r>
      <w:r>
        <w:rPr>
          <w:rFonts w:ascii="仿宋" w:eastAsia="仿宋" w:hAnsi="仿宋" w:cs="宋体"/>
          <w:bCs/>
          <w:kern w:val="36"/>
          <w:sz w:val="32"/>
          <w:szCs w:val="32"/>
          <w:shd w:val="clear" w:color="auto" w:fill="FFFFFF"/>
        </w:rPr>
        <w:t>规范化发展。</w:t>
      </w:r>
      <w:r>
        <w:rPr>
          <w:rFonts w:ascii="仿宋" w:eastAsia="仿宋" w:hAnsi="仿宋" w:cs="宋体" w:hint="eastAsia"/>
          <w:bCs/>
          <w:kern w:val="36"/>
          <w:sz w:val="32"/>
          <w:szCs w:val="32"/>
          <w:shd w:val="clear" w:color="auto" w:fill="FFFFFF"/>
        </w:rPr>
        <w:t>积极</w:t>
      </w:r>
      <w:r>
        <w:rPr>
          <w:rFonts w:ascii="仿宋" w:eastAsia="仿宋" w:hAnsi="仿宋"/>
          <w:sz w:val="32"/>
          <w:szCs w:val="32"/>
          <w:shd w:val="clear" w:color="auto" w:fill="FFFFFF"/>
        </w:rPr>
        <w:t>引导民间资金支持</w:t>
      </w:r>
      <w:r>
        <w:rPr>
          <w:rFonts w:ascii="仿宋" w:eastAsia="仿宋" w:hAnsi="仿宋" w:hint="eastAsia"/>
          <w:sz w:val="32"/>
          <w:szCs w:val="32"/>
          <w:shd w:val="clear" w:color="auto" w:fill="FFFFFF"/>
        </w:rPr>
        <w:t>社会</w:t>
      </w:r>
      <w:r>
        <w:rPr>
          <w:rFonts w:ascii="仿宋" w:eastAsia="仿宋" w:hAnsi="仿宋"/>
          <w:sz w:val="32"/>
          <w:szCs w:val="32"/>
          <w:shd w:val="clear" w:color="auto" w:fill="FFFFFF"/>
        </w:rPr>
        <w:t>科技奖励活动，帮助社会科技奖励拓宽资金渠道</w:t>
      </w:r>
      <w:r>
        <w:rPr>
          <w:rFonts w:ascii="仿宋" w:eastAsia="仿宋" w:hAnsi="仿宋" w:hint="eastAsia"/>
          <w:sz w:val="32"/>
          <w:szCs w:val="32"/>
          <w:shd w:val="clear" w:color="auto" w:fill="FFFFFF"/>
        </w:rPr>
        <w:t>。</w:t>
      </w:r>
    </w:p>
    <w:p w:rsidR="0049766A" w:rsidRDefault="00F46720">
      <w:pPr>
        <w:spacing w:line="600" w:lineRule="exact"/>
        <w:ind w:firstLine="652"/>
        <w:rPr>
          <w:rFonts w:ascii="仿宋" w:eastAsia="仿宋" w:hAnsi="仿宋"/>
          <w:sz w:val="32"/>
          <w:szCs w:val="32"/>
        </w:rPr>
      </w:pPr>
      <w:r>
        <w:rPr>
          <w:rFonts w:ascii="楷体" w:eastAsia="楷体" w:hAnsi="楷体" w:hint="eastAsia"/>
          <w:sz w:val="32"/>
          <w:szCs w:val="32"/>
        </w:rPr>
        <w:t>（五）完善以绩效评价为重点的省科学技术</w:t>
      </w:r>
      <w:proofErr w:type="gramStart"/>
      <w:r>
        <w:rPr>
          <w:rFonts w:ascii="楷体" w:eastAsia="楷体" w:hAnsi="楷体" w:hint="eastAsia"/>
          <w:sz w:val="32"/>
          <w:szCs w:val="32"/>
        </w:rPr>
        <w:t>奖评价</w:t>
      </w:r>
      <w:proofErr w:type="gramEnd"/>
      <w:r>
        <w:rPr>
          <w:rFonts w:ascii="楷体" w:eastAsia="楷体" w:hAnsi="楷体" w:hint="eastAsia"/>
          <w:sz w:val="32"/>
          <w:szCs w:val="32"/>
        </w:rPr>
        <w:t>体系。</w:t>
      </w:r>
      <w:r>
        <w:rPr>
          <w:rFonts w:ascii="仿宋" w:eastAsia="仿宋" w:hAnsi="仿宋" w:hint="eastAsia"/>
          <w:sz w:val="32"/>
          <w:szCs w:val="32"/>
        </w:rPr>
        <w:t>建立以科技创新质量、贡献为导向的科技奖励评价指标体系，</w:t>
      </w:r>
      <w:r>
        <w:rPr>
          <w:rFonts w:ascii="仿宋" w:eastAsia="仿宋" w:hAnsi="仿宋"/>
          <w:sz w:val="32"/>
          <w:szCs w:val="32"/>
        </w:rPr>
        <w:t>对</w:t>
      </w:r>
      <w:r>
        <w:rPr>
          <w:rFonts w:ascii="仿宋" w:eastAsia="仿宋" w:hAnsi="仿宋" w:hint="eastAsia"/>
          <w:sz w:val="32"/>
          <w:szCs w:val="32"/>
        </w:rPr>
        <w:t>不符合国家和</w:t>
      </w:r>
      <w:proofErr w:type="gramStart"/>
      <w:r>
        <w:rPr>
          <w:rFonts w:ascii="仿宋" w:eastAsia="仿宋" w:hAnsi="仿宋" w:hint="eastAsia"/>
          <w:sz w:val="32"/>
          <w:szCs w:val="32"/>
        </w:rPr>
        <w:t>省产业</w:t>
      </w:r>
      <w:proofErr w:type="gramEnd"/>
      <w:r>
        <w:rPr>
          <w:rFonts w:ascii="仿宋" w:eastAsia="仿宋" w:hAnsi="仿宋" w:hint="eastAsia"/>
          <w:sz w:val="32"/>
          <w:szCs w:val="32"/>
        </w:rPr>
        <w:t>政策、生态文明建设要求</w:t>
      </w:r>
      <w:r>
        <w:rPr>
          <w:rFonts w:ascii="仿宋" w:eastAsia="仿宋" w:hAnsi="仿宋"/>
          <w:sz w:val="32"/>
          <w:szCs w:val="32"/>
        </w:rPr>
        <w:t>的项目</w:t>
      </w:r>
      <w:r>
        <w:rPr>
          <w:rFonts w:ascii="仿宋" w:eastAsia="仿宋" w:hAnsi="仿宋" w:hint="eastAsia"/>
          <w:sz w:val="32"/>
          <w:szCs w:val="32"/>
        </w:rPr>
        <w:t>，实行</w:t>
      </w:r>
      <w:r>
        <w:rPr>
          <w:rFonts w:ascii="仿宋" w:eastAsia="仿宋" w:hAnsi="仿宋"/>
          <w:sz w:val="32"/>
          <w:szCs w:val="32"/>
        </w:rPr>
        <w:t>一票否决。</w:t>
      </w:r>
      <w:r>
        <w:rPr>
          <w:rFonts w:ascii="仿宋" w:eastAsia="仿宋" w:hAnsi="仿宋" w:hint="eastAsia"/>
          <w:sz w:val="32"/>
          <w:szCs w:val="32"/>
        </w:rPr>
        <w:t>省自然科学奖突出原创性、公认度和科学价值；省技术发明奖突出首创性、先进性和技术价值；省科技进步奖突出创新性、应用效益和经济社会价值。上述奖项按等级标准提名、独立评审表决。</w:t>
      </w:r>
    </w:p>
    <w:p w:rsidR="0049766A" w:rsidRDefault="00F46720">
      <w:pPr>
        <w:spacing w:line="600" w:lineRule="exact"/>
        <w:ind w:firstLine="652"/>
        <w:rPr>
          <w:rFonts w:ascii="仿宋" w:eastAsia="仿宋" w:hAnsi="仿宋"/>
          <w:sz w:val="32"/>
          <w:szCs w:val="32"/>
        </w:rPr>
      </w:pPr>
      <w:r>
        <w:rPr>
          <w:rFonts w:ascii="楷体" w:eastAsia="楷体" w:hAnsi="楷体" w:hint="eastAsia"/>
          <w:sz w:val="32"/>
          <w:szCs w:val="32"/>
        </w:rPr>
        <w:t>（六）建立提名和评审诚信制度。</w:t>
      </w:r>
      <w:r>
        <w:rPr>
          <w:rFonts w:ascii="仿宋" w:eastAsia="仿宋" w:hAnsi="仿宋" w:hint="eastAsia"/>
          <w:sz w:val="32"/>
          <w:szCs w:val="32"/>
        </w:rPr>
        <w:t>按照我省科学技术奖提名办法及评审规则要求，强化提名者和评审专家的诚信意识，明确提名者和评审专家的责任和义务，规范提名及评审行为；建立健全提名及评审评估机制，定期对提名者和评审专家工作质量、工作绩效、异议违规等进行评价，广泛接受社会各界监督，对违反规则及绩效评估不合格的提名者和评审专家，取消其相关资格。在省科技奖励评审信息系统中，完善提名及评审诚信评估功能模块，确保诚信考评科学、规范。</w:t>
      </w:r>
    </w:p>
    <w:p w:rsidR="0049766A" w:rsidRDefault="00F46720">
      <w:pPr>
        <w:spacing w:line="600" w:lineRule="exact"/>
        <w:ind w:firstLine="652"/>
        <w:rPr>
          <w:rFonts w:ascii="仿宋" w:eastAsia="仿宋" w:hAnsi="仿宋"/>
          <w:sz w:val="32"/>
          <w:szCs w:val="32"/>
        </w:rPr>
      </w:pPr>
      <w:r>
        <w:rPr>
          <w:rFonts w:ascii="楷体" w:eastAsia="楷体" w:hAnsi="楷体" w:hint="eastAsia"/>
          <w:sz w:val="32"/>
          <w:szCs w:val="32"/>
        </w:rPr>
        <w:t>（七）鼓励支持争获国家层次科技奖励。</w:t>
      </w:r>
      <w:r>
        <w:rPr>
          <w:rFonts w:ascii="仿宋" w:eastAsia="仿宋" w:hAnsi="仿宋" w:hint="eastAsia"/>
          <w:sz w:val="32"/>
          <w:szCs w:val="32"/>
        </w:rPr>
        <w:t>加大对申报国家科技奖励的引导和支持力度，帮助我省单位和个人争获国家科学技术奖，鼓励支持我省单位和个人申报国务院有关部门设立的国防国家安全、对外合作交流等部级科学技术奖。对获得国家科学技术奖和部级科学技术奖的，统一纳入全省科学技术奖表彰范围，对其研究开发、技术转移、规模化生产、军民融合、国际交流合作等方面给予继续支持。</w:t>
      </w:r>
    </w:p>
    <w:p w:rsidR="0049766A" w:rsidRDefault="00F46720">
      <w:pPr>
        <w:pStyle w:val="a6"/>
        <w:shd w:val="clear" w:color="auto" w:fill="FFFFFF"/>
        <w:spacing w:before="0" w:beforeAutospacing="0" w:after="0" w:afterAutospacing="0" w:line="432" w:lineRule="atLeast"/>
        <w:ind w:firstLineChars="200" w:firstLine="640"/>
        <w:jc w:val="both"/>
        <w:rPr>
          <w:rFonts w:ascii="黑体" w:eastAsia="黑体" w:hAnsi="黑体"/>
          <w:sz w:val="32"/>
          <w:szCs w:val="32"/>
        </w:rPr>
      </w:pPr>
      <w:r>
        <w:rPr>
          <w:rFonts w:ascii="黑体" w:eastAsia="黑体" w:hAnsi="黑体" w:hint="eastAsia"/>
          <w:bCs/>
          <w:sz w:val="32"/>
          <w:szCs w:val="32"/>
        </w:rPr>
        <w:t>三、组织实施</w:t>
      </w:r>
    </w:p>
    <w:p w:rsidR="0049766A" w:rsidRDefault="00F46720">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r>
        <w:rPr>
          <w:rFonts w:ascii="楷体" w:eastAsia="楷体" w:hAnsi="楷体" w:hint="eastAsia"/>
          <w:sz w:val="32"/>
          <w:szCs w:val="32"/>
        </w:rPr>
        <w:t>（一）加强组织领导。</w:t>
      </w:r>
      <w:r>
        <w:rPr>
          <w:rFonts w:ascii="仿宋" w:eastAsia="仿宋" w:hAnsi="仿宋" w:hint="eastAsia"/>
          <w:sz w:val="32"/>
          <w:szCs w:val="32"/>
        </w:rPr>
        <w:t>省科学技术行政管理部门代表省政府，切实加强对全省科技奖励制度改革工作的指导，确保各项改革任务圆满完成。发挥省科学技术奖励委员会的作用，做好奖励改革工作顶层设计、科学规划，指导全省科学技术奖励工作科学规范、公平公正、扎实有效开展。</w:t>
      </w:r>
    </w:p>
    <w:p w:rsidR="0049766A" w:rsidRDefault="00F46720">
      <w:pPr>
        <w:widowControl/>
        <w:spacing w:line="420" w:lineRule="atLeast"/>
        <w:ind w:firstLineChars="200" w:firstLine="640"/>
        <w:rPr>
          <w:rFonts w:ascii="仿宋" w:eastAsia="仿宋" w:hAnsi="仿宋"/>
          <w:sz w:val="32"/>
          <w:szCs w:val="32"/>
        </w:rPr>
      </w:pPr>
      <w:r>
        <w:rPr>
          <w:rFonts w:ascii="楷体" w:eastAsia="楷体" w:hAnsi="楷体" w:hint="eastAsia"/>
          <w:sz w:val="32"/>
          <w:szCs w:val="32"/>
        </w:rPr>
        <w:t>（二）强化政策支撑。</w:t>
      </w:r>
      <w:r>
        <w:rPr>
          <w:rFonts w:ascii="仿宋" w:eastAsia="仿宋" w:hAnsi="仿宋" w:cs="宋体" w:hint="eastAsia"/>
          <w:kern w:val="0"/>
          <w:sz w:val="32"/>
          <w:szCs w:val="32"/>
        </w:rPr>
        <w:t>根据国家科技奖励改革进度安排，由</w:t>
      </w:r>
      <w:r>
        <w:rPr>
          <w:rFonts w:ascii="仿宋" w:eastAsia="仿宋" w:hAnsi="仿宋" w:hint="eastAsia"/>
          <w:sz w:val="32"/>
          <w:szCs w:val="32"/>
        </w:rPr>
        <w:t>省科学技术行政管理部门</w:t>
      </w:r>
      <w:r>
        <w:rPr>
          <w:rFonts w:ascii="仿宋" w:eastAsia="仿宋" w:hAnsi="仿宋" w:cs="宋体" w:hint="eastAsia"/>
          <w:kern w:val="0"/>
          <w:sz w:val="32"/>
          <w:szCs w:val="32"/>
        </w:rPr>
        <w:t>会同省政府法制工作办公室负责修订《山东省科学技术奖励办法》并按程序报省政府批准；由</w:t>
      </w:r>
      <w:r>
        <w:rPr>
          <w:rFonts w:ascii="仿宋" w:eastAsia="仿宋" w:hAnsi="仿宋" w:hint="eastAsia"/>
          <w:sz w:val="32"/>
          <w:szCs w:val="32"/>
        </w:rPr>
        <w:t>省科学技术行政管理部门</w:t>
      </w:r>
      <w:r>
        <w:rPr>
          <w:rFonts w:ascii="仿宋" w:eastAsia="仿宋" w:hAnsi="仿宋" w:cs="宋体" w:hint="eastAsia"/>
          <w:kern w:val="0"/>
          <w:sz w:val="32"/>
          <w:szCs w:val="32"/>
        </w:rPr>
        <w:t>负责修改完善《山东省科学技术奖励办法实施细则》，从规章制度层面贯彻落实科技奖励制度改革精神。</w:t>
      </w:r>
      <w:r>
        <w:rPr>
          <w:rFonts w:ascii="仿宋" w:eastAsia="仿宋" w:hAnsi="仿宋" w:hint="eastAsia"/>
          <w:sz w:val="32"/>
          <w:szCs w:val="32"/>
        </w:rPr>
        <w:t>省科学技术行政管理部门</w:t>
      </w:r>
      <w:r>
        <w:rPr>
          <w:rFonts w:ascii="仿宋" w:eastAsia="仿宋" w:hAnsi="仿宋" w:cs="宋体" w:hint="eastAsia"/>
          <w:kern w:val="0"/>
          <w:sz w:val="32"/>
          <w:szCs w:val="32"/>
        </w:rPr>
        <w:t>负责研究落实省科学技术</w:t>
      </w:r>
      <w:r>
        <w:rPr>
          <w:rFonts w:ascii="仿宋" w:eastAsia="仿宋" w:hAnsi="仿宋" w:hint="eastAsia"/>
          <w:sz w:val="32"/>
          <w:szCs w:val="32"/>
        </w:rPr>
        <w:t>奖励委员会章程、监督委员会章程、提名办法、分类评价指标体系、评审监督办法、异议处理办法、社会力量设立科学技术奖办法等配套措施。</w:t>
      </w:r>
    </w:p>
    <w:p w:rsidR="0049766A" w:rsidRDefault="00F46720">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r>
        <w:rPr>
          <w:rFonts w:ascii="楷体" w:eastAsia="楷体" w:hAnsi="楷体" w:hint="eastAsia"/>
          <w:sz w:val="32"/>
          <w:szCs w:val="32"/>
        </w:rPr>
        <w:t>（三）推动措施落实。</w:t>
      </w:r>
      <w:r>
        <w:rPr>
          <w:rFonts w:ascii="仿宋" w:eastAsia="仿宋" w:hAnsi="仿宋" w:hint="eastAsia"/>
          <w:sz w:val="32"/>
          <w:szCs w:val="32"/>
        </w:rPr>
        <w:t>各市各部门要全面贯彻落实国家和省深化科技奖励制度改革的部署要求，结合本地区本部门实际，制定切实可行的改革措施，扎实抓好科技奖励改革各项任务落实。</w:t>
      </w:r>
    </w:p>
    <w:p w:rsidR="0049766A" w:rsidRDefault="0049766A">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p>
    <w:p w:rsidR="0049766A" w:rsidRDefault="00F46720">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r>
        <w:rPr>
          <w:rFonts w:ascii="仿宋" w:eastAsia="仿宋" w:hAnsi="仿宋" w:hint="eastAsia"/>
          <w:sz w:val="32"/>
          <w:szCs w:val="32"/>
        </w:rPr>
        <w:t>附件：山东省深化科技奖励制度改革主要工作进度安排</w:t>
      </w:r>
    </w:p>
    <w:p w:rsidR="0049766A" w:rsidRDefault="0049766A">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p>
    <w:p w:rsidR="0049766A" w:rsidRDefault="0049766A">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p>
    <w:p w:rsidR="0049766A" w:rsidRDefault="0049766A">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p>
    <w:p w:rsidR="0049766A" w:rsidRDefault="0049766A">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p>
    <w:p w:rsidR="0049766A" w:rsidRDefault="0049766A">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p>
    <w:p w:rsidR="0049766A" w:rsidRDefault="0049766A">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p>
    <w:p w:rsidR="0049766A" w:rsidRDefault="0049766A">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p>
    <w:p w:rsidR="0049766A" w:rsidRDefault="0049766A">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p>
    <w:p w:rsidR="0049766A" w:rsidRDefault="00F46720">
      <w:pPr>
        <w:widowControl/>
        <w:jc w:val="left"/>
        <w:rPr>
          <w:rFonts w:ascii="仿宋" w:eastAsia="仿宋" w:hAnsi="仿宋" w:cs="宋体"/>
          <w:kern w:val="0"/>
          <w:sz w:val="32"/>
          <w:szCs w:val="32"/>
        </w:rPr>
      </w:pPr>
      <w:r>
        <w:rPr>
          <w:rFonts w:ascii="仿宋" w:eastAsia="仿宋" w:hAnsi="仿宋"/>
          <w:sz w:val="32"/>
          <w:szCs w:val="32"/>
        </w:rPr>
        <w:br w:type="page"/>
      </w:r>
    </w:p>
    <w:p w:rsidR="0049766A" w:rsidRPr="00DE24BD" w:rsidRDefault="00F46720">
      <w:pPr>
        <w:pStyle w:val="a6"/>
        <w:shd w:val="clear" w:color="auto" w:fill="FFFFFF"/>
        <w:spacing w:before="0" w:beforeAutospacing="0" w:after="0" w:afterAutospacing="0" w:line="432" w:lineRule="atLeast"/>
        <w:rPr>
          <w:rFonts w:cs="黑体"/>
          <w:b/>
          <w:sz w:val="28"/>
          <w:szCs w:val="28"/>
        </w:rPr>
      </w:pPr>
      <w:r w:rsidRPr="00DE24BD">
        <w:rPr>
          <w:rFonts w:cs="黑体" w:hint="eastAsia"/>
          <w:b/>
          <w:sz w:val="28"/>
          <w:szCs w:val="28"/>
        </w:rPr>
        <w:t>附件：</w:t>
      </w:r>
    </w:p>
    <w:p w:rsidR="0049766A" w:rsidRPr="00DE24BD" w:rsidRDefault="00F46720">
      <w:pPr>
        <w:pStyle w:val="a6"/>
        <w:shd w:val="clear" w:color="auto" w:fill="FFFFFF"/>
        <w:spacing w:before="0" w:beforeAutospacing="0" w:after="0" w:afterAutospacing="0" w:line="432" w:lineRule="atLeast"/>
        <w:jc w:val="center"/>
        <w:rPr>
          <w:b/>
          <w:sz w:val="36"/>
          <w:szCs w:val="36"/>
        </w:rPr>
      </w:pPr>
      <w:r w:rsidRPr="00DE24BD">
        <w:rPr>
          <w:rFonts w:hint="eastAsia"/>
          <w:b/>
          <w:sz w:val="36"/>
          <w:szCs w:val="36"/>
        </w:rPr>
        <w:t>山东省深化科技奖励制度改革主要工作进度安排</w:t>
      </w:r>
    </w:p>
    <w:p w:rsidR="0049766A" w:rsidRDefault="0049766A">
      <w:pPr>
        <w:pStyle w:val="a6"/>
        <w:shd w:val="clear" w:color="auto" w:fill="FFFFFF"/>
        <w:spacing w:before="0" w:beforeAutospacing="0" w:after="0" w:afterAutospacing="0" w:line="432" w:lineRule="atLeast"/>
        <w:jc w:val="both"/>
        <w:rPr>
          <w:rFonts w:ascii="黑体" w:eastAsia="黑体" w:hAnsi="黑体" w:cs="黑体"/>
          <w:sz w:val="32"/>
          <w:szCs w:val="32"/>
        </w:rPr>
      </w:pPr>
    </w:p>
    <w:tbl>
      <w:tblPr>
        <w:tblStyle w:val="a8"/>
        <w:tblW w:w="8642" w:type="dxa"/>
        <w:tblLayout w:type="fixed"/>
        <w:tblLook w:val="04A0"/>
      </w:tblPr>
      <w:tblGrid>
        <w:gridCol w:w="988"/>
        <w:gridCol w:w="4677"/>
        <w:gridCol w:w="2977"/>
      </w:tblGrid>
      <w:tr w:rsidR="0049766A">
        <w:tc>
          <w:tcPr>
            <w:tcW w:w="988" w:type="dxa"/>
          </w:tcPr>
          <w:p w:rsidR="0049766A" w:rsidRPr="00DE24BD" w:rsidRDefault="00F46720">
            <w:pPr>
              <w:pStyle w:val="a6"/>
              <w:spacing w:before="0" w:beforeAutospacing="0" w:after="0" w:afterAutospacing="0" w:line="600" w:lineRule="exact"/>
              <w:jc w:val="center"/>
              <w:outlineLvl w:val="0"/>
              <w:rPr>
                <w:rFonts w:ascii="黑体" w:eastAsia="黑体" w:hAnsi="黑体" w:cs="仿宋"/>
                <w:sz w:val="32"/>
                <w:szCs w:val="32"/>
              </w:rPr>
            </w:pPr>
            <w:r w:rsidRPr="00DE24BD">
              <w:rPr>
                <w:rFonts w:ascii="黑体" w:eastAsia="黑体" w:hAnsi="黑体" w:cs="仿宋" w:hint="eastAsia"/>
                <w:sz w:val="32"/>
                <w:szCs w:val="32"/>
              </w:rPr>
              <w:t>序号</w:t>
            </w:r>
          </w:p>
        </w:tc>
        <w:tc>
          <w:tcPr>
            <w:tcW w:w="4677" w:type="dxa"/>
          </w:tcPr>
          <w:p w:rsidR="0049766A" w:rsidRPr="00DE24BD" w:rsidRDefault="00F46720">
            <w:pPr>
              <w:pStyle w:val="a6"/>
              <w:spacing w:before="0" w:beforeAutospacing="0" w:after="0" w:afterAutospacing="0" w:line="600" w:lineRule="exact"/>
              <w:jc w:val="center"/>
              <w:outlineLvl w:val="0"/>
              <w:rPr>
                <w:rFonts w:ascii="黑体" w:eastAsia="黑体" w:hAnsi="黑体" w:cs="仿宋"/>
                <w:sz w:val="32"/>
                <w:szCs w:val="32"/>
              </w:rPr>
            </w:pPr>
            <w:r w:rsidRPr="00DE24BD">
              <w:rPr>
                <w:rFonts w:ascii="黑体" w:eastAsia="黑体" w:hAnsi="黑体" w:cs="仿宋" w:hint="eastAsia"/>
                <w:sz w:val="32"/>
                <w:szCs w:val="32"/>
              </w:rPr>
              <w:t>主要任务</w:t>
            </w:r>
          </w:p>
        </w:tc>
        <w:tc>
          <w:tcPr>
            <w:tcW w:w="2977" w:type="dxa"/>
          </w:tcPr>
          <w:p w:rsidR="0049766A" w:rsidRPr="00DE24BD" w:rsidRDefault="00F46720">
            <w:pPr>
              <w:pStyle w:val="a6"/>
              <w:spacing w:before="0" w:beforeAutospacing="0" w:after="0" w:afterAutospacing="0" w:line="600" w:lineRule="exact"/>
              <w:jc w:val="center"/>
              <w:outlineLvl w:val="0"/>
              <w:rPr>
                <w:rFonts w:ascii="黑体" w:eastAsia="黑体" w:hAnsi="黑体" w:cs="仿宋"/>
                <w:sz w:val="32"/>
                <w:szCs w:val="32"/>
              </w:rPr>
            </w:pPr>
            <w:r w:rsidRPr="00DE24BD">
              <w:rPr>
                <w:rFonts w:ascii="黑体" w:eastAsia="黑体" w:hAnsi="黑体" w:cs="仿宋" w:hint="eastAsia"/>
                <w:sz w:val="32"/>
                <w:szCs w:val="32"/>
              </w:rPr>
              <w:t>时间要求</w:t>
            </w:r>
          </w:p>
        </w:tc>
      </w:tr>
      <w:tr w:rsidR="0049766A">
        <w:tc>
          <w:tcPr>
            <w:tcW w:w="988" w:type="dxa"/>
          </w:tcPr>
          <w:p w:rsidR="0049766A" w:rsidRDefault="00F46720">
            <w:pPr>
              <w:pStyle w:val="a6"/>
              <w:spacing w:before="0" w:beforeAutospacing="0" w:after="0" w:afterAutospacing="0" w:line="600" w:lineRule="exact"/>
              <w:jc w:val="center"/>
              <w:outlineLvl w:val="0"/>
              <w:rPr>
                <w:rFonts w:ascii="仿宋" w:eastAsia="仿宋" w:hAnsi="仿宋" w:cs="仿宋"/>
                <w:sz w:val="32"/>
                <w:szCs w:val="32"/>
              </w:rPr>
            </w:pPr>
            <w:r>
              <w:rPr>
                <w:rFonts w:ascii="仿宋" w:eastAsia="仿宋" w:hAnsi="仿宋" w:cs="仿宋" w:hint="eastAsia"/>
                <w:sz w:val="32"/>
                <w:szCs w:val="32"/>
              </w:rPr>
              <w:t>1</w:t>
            </w:r>
          </w:p>
        </w:tc>
        <w:tc>
          <w:tcPr>
            <w:tcW w:w="4677" w:type="dxa"/>
          </w:tcPr>
          <w:p w:rsidR="0049766A" w:rsidRDefault="00F46720">
            <w:pPr>
              <w:pStyle w:val="a6"/>
              <w:spacing w:before="0" w:beforeAutospacing="0" w:after="0" w:afterAutospacing="0" w:line="600" w:lineRule="exact"/>
              <w:jc w:val="both"/>
              <w:outlineLvl w:val="0"/>
              <w:rPr>
                <w:rFonts w:ascii="仿宋" w:eastAsia="仿宋" w:hAnsi="仿宋" w:cs="仿宋"/>
                <w:sz w:val="32"/>
                <w:szCs w:val="32"/>
              </w:rPr>
            </w:pPr>
            <w:r>
              <w:rPr>
                <w:rFonts w:ascii="仿宋" w:eastAsia="仿宋" w:hAnsi="仿宋" w:cs="仿宋" w:hint="eastAsia"/>
                <w:sz w:val="32"/>
                <w:szCs w:val="32"/>
              </w:rPr>
              <w:t>修订《山东省科学技术奖励办法》</w:t>
            </w:r>
            <w:r>
              <w:rPr>
                <w:rFonts w:ascii="仿宋" w:eastAsia="仿宋" w:hAnsi="仿宋" w:hint="eastAsia"/>
                <w:sz w:val="32"/>
                <w:szCs w:val="32"/>
              </w:rPr>
              <w:t>《山东省科学技术奖励办法实施细则》。</w:t>
            </w:r>
          </w:p>
        </w:tc>
        <w:tc>
          <w:tcPr>
            <w:tcW w:w="2977" w:type="dxa"/>
          </w:tcPr>
          <w:p w:rsidR="0049766A" w:rsidRDefault="00F46720">
            <w:pPr>
              <w:pStyle w:val="a6"/>
              <w:spacing w:before="0" w:beforeAutospacing="0" w:after="0" w:afterAutospacing="0" w:line="600" w:lineRule="exact"/>
              <w:jc w:val="both"/>
              <w:outlineLvl w:val="0"/>
              <w:rPr>
                <w:rFonts w:ascii="仿宋" w:eastAsia="仿宋" w:hAnsi="仿宋" w:cs="仿宋"/>
                <w:sz w:val="32"/>
                <w:szCs w:val="32"/>
              </w:rPr>
            </w:pPr>
            <w:r>
              <w:rPr>
                <w:rFonts w:ascii="仿宋" w:eastAsia="仿宋" w:hAnsi="仿宋" w:hint="eastAsia"/>
                <w:sz w:val="32"/>
                <w:szCs w:val="32"/>
              </w:rPr>
              <w:t>《国家科学技术奖励条例》修订颁布后立即启动修订程序。</w:t>
            </w:r>
          </w:p>
        </w:tc>
      </w:tr>
      <w:tr w:rsidR="0049766A">
        <w:tc>
          <w:tcPr>
            <w:tcW w:w="988" w:type="dxa"/>
          </w:tcPr>
          <w:p w:rsidR="0049766A" w:rsidRDefault="00F46720">
            <w:pPr>
              <w:pStyle w:val="a6"/>
              <w:spacing w:before="0" w:beforeAutospacing="0" w:after="0" w:afterAutospacing="0" w:line="600" w:lineRule="exact"/>
              <w:jc w:val="center"/>
              <w:outlineLvl w:val="0"/>
              <w:rPr>
                <w:rFonts w:ascii="仿宋" w:eastAsia="仿宋" w:hAnsi="仿宋" w:cs="仿宋"/>
                <w:sz w:val="32"/>
                <w:szCs w:val="32"/>
              </w:rPr>
            </w:pPr>
            <w:r>
              <w:rPr>
                <w:rFonts w:ascii="仿宋" w:eastAsia="仿宋" w:hAnsi="仿宋" w:cs="仿宋" w:hint="eastAsia"/>
                <w:sz w:val="32"/>
                <w:szCs w:val="32"/>
              </w:rPr>
              <w:t>2</w:t>
            </w:r>
          </w:p>
        </w:tc>
        <w:tc>
          <w:tcPr>
            <w:tcW w:w="4677" w:type="dxa"/>
          </w:tcPr>
          <w:p w:rsidR="0049766A" w:rsidRDefault="00F46720">
            <w:pPr>
              <w:pStyle w:val="a6"/>
              <w:spacing w:before="0" w:beforeAutospacing="0" w:after="0" w:afterAutospacing="0" w:line="600" w:lineRule="exact"/>
              <w:jc w:val="both"/>
              <w:outlineLvl w:val="0"/>
              <w:rPr>
                <w:rFonts w:ascii="仿宋" w:eastAsia="仿宋" w:hAnsi="仿宋" w:cs="仿宋"/>
                <w:sz w:val="32"/>
                <w:szCs w:val="32"/>
              </w:rPr>
            </w:pPr>
            <w:r>
              <w:rPr>
                <w:rFonts w:ascii="仿宋" w:eastAsia="仿宋" w:hAnsi="仿宋" w:hint="eastAsia"/>
                <w:sz w:val="32"/>
                <w:szCs w:val="32"/>
              </w:rPr>
              <w:t>《关于进一步鼓励和规范社会力量设立科学技术奖的指导意见》</w:t>
            </w:r>
          </w:p>
        </w:tc>
        <w:tc>
          <w:tcPr>
            <w:tcW w:w="2977" w:type="dxa"/>
          </w:tcPr>
          <w:p w:rsidR="0049766A" w:rsidRDefault="00F46720">
            <w:pPr>
              <w:pStyle w:val="a6"/>
              <w:spacing w:before="0" w:beforeAutospacing="0" w:after="0" w:afterAutospacing="0" w:line="600" w:lineRule="exact"/>
              <w:jc w:val="both"/>
              <w:outlineLvl w:val="0"/>
              <w:rPr>
                <w:rFonts w:ascii="仿宋" w:eastAsia="仿宋" w:hAnsi="仿宋" w:cs="仿宋"/>
                <w:sz w:val="32"/>
                <w:szCs w:val="32"/>
              </w:rPr>
            </w:pPr>
            <w:r>
              <w:rPr>
                <w:rFonts w:ascii="仿宋" w:eastAsia="仿宋" w:hAnsi="仿宋" w:cs="仿宋" w:hint="eastAsia"/>
                <w:sz w:val="32"/>
                <w:szCs w:val="32"/>
              </w:rPr>
              <w:t>2018年11月底完成。</w:t>
            </w:r>
          </w:p>
        </w:tc>
      </w:tr>
      <w:tr w:rsidR="0049766A">
        <w:tc>
          <w:tcPr>
            <w:tcW w:w="988" w:type="dxa"/>
          </w:tcPr>
          <w:p w:rsidR="0049766A" w:rsidRDefault="00F46720">
            <w:pPr>
              <w:pStyle w:val="a6"/>
              <w:spacing w:before="0" w:beforeAutospacing="0" w:after="0" w:afterAutospacing="0" w:line="600" w:lineRule="exact"/>
              <w:jc w:val="center"/>
              <w:outlineLvl w:val="0"/>
              <w:rPr>
                <w:rFonts w:ascii="仿宋" w:eastAsia="仿宋" w:hAnsi="仿宋" w:cs="仿宋"/>
                <w:sz w:val="32"/>
                <w:szCs w:val="32"/>
              </w:rPr>
            </w:pPr>
            <w:r>
              <w:rPr>
                <w:rFonts w:ascii="仿宋" w:eastAsia="仿宋" w:hAnsi="仿宋" w:cs="仿宋" w:hint="eastAsia"/>
                <w:sz w:val="32"/>
                <w:szCs w:val="32"/>
              </w:rPr>
              <w:t>3</w:t>
            </w:r>
          </w:p>
        </w:tc>
        <w:tc>
          <w:tcPr>
            <w:tcW w:w="4677" w:type="dxa"/>
          </w:tcPr>
          <w:p w:rsidR="0049766A" w:rsidRDefault="00F46720">
            <w:pPr>
              <w:pStyle w:val="a6"/>
              <w:spacing w:before="0" w:beforeAutospacing="0" w:after="0" w:afterAutospacing="0" w:line="600" w:lineRule="exact"/>
              <w:jc w:val="both"/>
              <w:outlineLvl w:val="0"/>
              <w:rPr>
                <w:rFonts w:ascii="仿宋" w:eastAsia="仿宋" w:hAnsi="仿宋" w:cs="仿宋"/>
                <w:sz w:val="32"/>
                <w:szCs w:val="32"/>
              </w:rPr>
            </w:pPr>
            <w:r>
              <w:rPr>
                <w:rFonts w:ascii="仿宋" w:eastAsia="仿宋" w:hAnsi="仿宋" w:hint="eastAsia"/>
                <w:sz w:val="32"/>
                <w:szCs w:val="32"/>
              </w:rPr>
              <w:t>《山东省科学技术奖提名制实施办法（试行）》</w:t>
            </w:r>
          </w:p>
        </w:tc>
        <w:tc>
          <w:tcPr>
            <w:tcW w:w="2977" w:type="dxa"/>
          </w:tcPr>
          <w:p w:rsidR="0049766A" w:rsidRDefault="00F46720">
            <w:pPr>
              <w:pStyle w:val="a6"/>
              <w:spacing w:before="0" w:beforeAutospacing="0" w:after="0" w:afterAutospacing="0" w:line="600" w:lineRule="exact"/>
              <w:jc w:val="both"/>
              <w:outlineLvl w:val="0"/>
              <w:rPr>
                <w:rFonts w:ascii="仿宋" w:eastAsia="仿宋" w:hAnsi="仿宋" w:cs="仿宋"/>
                <w:sz w:val="32"/>
                <w:szCs w:val="32"/>
              </w:rPr>
            </w:pPr>
            <w:r>
              <w:rPr>
                <w:rFonts w:ascii="仿宋" w:eastAsia="仿宋" w:hAnsi="仿宋" w:cs="仿宋" w:hint="eastAsia"/>
                <w:sz w:val="32"/>
                <w:szCs w:val="32"/>
              </w:rPr>
              <w:t>2018年11月底完成。</w:t>
            </w:r>
          </w:p>
        </w:tc>
      </w:tr>
      <w:tr w:rsidR="0049766A">
        <w:tc>
          <w:tcPr>
            <w:tcW w:w="988" w:type="dxa"/>
          </w:tcPr>
          <w:p w:rsidR="0049766A" w:rsidRDefault="00F46720">
            <w:pPr>
              <w:pStyle w:val="a6"/>
              <w:spacing w:before="0" w:beforeAutospacing="0" w:after="0" w:afterAutospacing="0" w:line="600" w:lineRule="exact"/>
              <w:jc w:val="center"/>
              <w:outlineLvl w:val="0"/>
              <w:rPr>
                <w:rFonts w:ascii="仿宋" w:eastAsia="仿宋" w:hAnsi="仿宋" w:cs="仿宋"/>
                <w:sz w:val="32"/>
                <w:szCs w:val="32"/>
              </w:rPr>
            </w:pPr>
            <w:r>
              <w:rPr>
                <w:rFonts w:ascii="仿宋" w:eastAsia="仿宋" w:hAnsi="仿宋" w:cs="仿宋" w:hint="eastAsia"/>
                <w:sz w:val="32"/>
                <w:szCs w:val="32"/>
              </w:rPr>
              <w:t>4</w:t>
            </w:r>
          </w:p>
        </w:tc>
        <w:tc>
          <w:tcPr>
            <w:tcW w:w="4677" w:type="dxa"/>
          </w:tcPr>
          <w:p w:rsidR="0049766A" w:rsidRDefault="00F46720">
            <w:pPr>
              <w:pStyle w:val="a6"/>
              <w:spacing w:before="0" w:beforeAutospacing="0" w:after="0" w:afterAutospacing="0" w:line="600" w:lineRule="exact"/>
              <w:jc w:val="both"/>
              <w:outlineLvl w:val="0"/>
              <w:rPr>
                <w:rFonts w:ascii="仿宋" w:eastAsia="仿宋" w:hAnsi="仿宋" w:cs="仿宋"/>
                <w:sz w:val="32"/>
                <w:szCs w:val="32"/>
              </w:rPr>
            </w:pPr>
            <w:r>
              <w:rPr>
                <w:rFonts w:ascii="仿宋" w:eastAsia="仿宋" w:hAnsi="仿宋" w:hint="eastAsia"/>
                <w:sz w:val="32"/>
                <w:szCs w:val="32"/>
              </w:rPr>
              <w:t>省科学技术奖励委员会章程、监督委员会章程、分类评价指标体系、评审监督办法、异议处理办法等配套措施。</w:t>
            </w:r>
          </w:p>
        </w:tc>
        <w:tc>
          <w:tcPr>
            <w:tcW w:w="2977" w:type="dxa"/>
          </w:tcPr>
          <w:p w:rsidR="0049766A" w:rsidRDefault="00F46720">
            <w:pPr>
              <w:pStyle w:val="a6"/>
              <w:spacing w:before="0" w:beforeAutospacing="0" w:after="0" w:afterAutospacing="0" w:line="600" w:lineRule="exact"/>
              <w:jc w:val="both"/>
              <w:outlineLvl w:val="0"/>
              <w:rPr>
                <w:rFonts w:ascii="仿宋" w:eastAsia="仿宋" w:hAnsi="仿宋" w:cs="仿宋"/>
                <w:sz w:val="32"/>
                <w:szCs w:val="32"/>
              </w:rPr>
            </w:pPr>
            <w:r>
              <w:rPr>
                <w:rFonts w:ascii="仿宋" w:eastAsia="仿宋" w:hAnsi="仿宋" w:cs="仿宋" w:hint="eastAsia"/>
                <w:sz w:val="32"/>
                <w:szCs w:val="32"/>
              </w:rPr>
              <w:t>2018年1</w:t>
            </w:r>
            <w:r>
              <w:rPr>
                <w:rFonts w:ascii="仿宋" w:eastAsia="仿宋" w:hAnsi="仿宋" w:cs="仿宋"/>
                <w:sz w:val="32"/>
                <w:szCs w:val="32"/>
              </w:rPr>
              <w:t>1</w:t>
            </w:r>
            <w:r>
              <w:rPr>
                <w:rFonts w:ascii="仿宋" w:eastAsia="仿宋" w:hAnsi="仿宋" w:cs="仿宋" w:hint="eastAsia"/>
                <w:sz w:val="32"/>
                <w:szCs w:val="32"/>
              </w:rPr>
              <w:t>月底完成初稿。</w:t>
            </w:r>
          </w:p>
        </w:tc>
      </w:tr>
    </w:tbl>
    <w:p w:rsidR="0049766A" w:rsidRDefault="0049766A">
      <w:pPr>
        <w:pStyle w:val="a6"/>
        <w:shd w:val="clear" w:color="auto" w:fill="FFFFFF"/>
        <w:spacing w:before="0" w:beforeAutospacing="0" w:after="0" w:afterAutospacing="0" w:line="600" w:lineRule="exact"/>
        <w:ind w:firstLineChars="200" w:firstLine="640"/>
        <w:jc w:val="both"/>
        <w:outlineLvl w:val="0"/>
        <w:rPr>
          <w:rFonts w:ascii="仿宋" w:eastAsia="仿宋" w:hAnsi="仿宋" w:cs="仿宋"/>
          <w:sz w:val="32"/>
          <w:szCs w:val="32"/>
        </w:rPr>
      </w:pPr>
    </w:p>
    <w:p w:rsidR="0049766A" w:rsidRDefault="0049766A"/>
    <w:p w:rsidR="0049766A" w:rsidRDefault="0049766A">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p>
    <w:p w:rsidR="0049766A" w:rsidRDefault="0049766A">
      <w:pPr>
        <w:pStyle w:val="a6"/>
        <w:shd w:val="clear" w:color="auto" w:fill="FFFFFF"/>
        <w:spacing w:before="0" w:beforeAutospacing="0" w:after="0" w:afterAutospacing="0" w:line="432" w:lineRule="atLeast"/>
        <w:ind w:firstLineChars="200" w:firstLine="640"/>
        <w:jc w:val="both"/>
        <w:rPr>
          <w:rFonts w:ascii="仿宋" w:eastAsia="仿宋" w:hAnsi="仿宋"/>
          <w:sz w:val="32"/>
          <w:szCs w:val="32"/>
        </w:rPr>
      </w:pPr>
    </w:p>
    <w:p w:rsidR="0049766A" w:rsidRDefault="0049766A">
      <w:pPr>
        <w:pStyle w:val="a6"/>
        <w:widowControl w:val="0"/>
        <w:shd w:val="clear" w:color="auto" w:fill="FFFFFF"/>
        <w:spacing w:before="0" w:beforeAutospacing="0" w:after="0" w:afterAutospacing="0"/>
        <w:ind w:firstLineChars="200" w:firstLine="640"/>
        <w:jc w:val="both"/>
        <w:rPr>
          <w:rFonts w:ascii="仿宋" w:eastAsia="仿宋" w:hAnsi="仿宋"/>
          <w:sz w:val="32"/>
          <w:szCs w:val="32"/>
        </w:rPr>
      </w:pPr>
    </w:p>
    <w:p w:rsidR="0049766A" w:rsidRDefault="0049766A">
      <w:pPr>
        <w:pStyle w:val="a6"/>
        <w:widowControl w:val="0"/>
        <w:shd w:val="clear" w:color="auto" w:fill="FFFFFF"/>
        <w:spacing w:before="0" w:beforeAutospacing="0" w:after="0" w:afterAutospacing="0"/>
        <w:jc w:val="both"/>
        <w:rPr>
          <w:rFonts w:ascii="仿宋" w:eastAsia="仿宋" w:hAnsi="仿宋"/>
          <w:sz w:val="32"/>
          <w:szCs w:val="32"/>
        </w:rPr>
      </w:pPr>
    </w:p>
    <w:sectPr w:rsidR="0049766A" w:rsidSect="007C6ABF">
      <w:footerReference w:type="default" r:id="rId7"/>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CDC" w:rsidRDefault="00505CDC">
      <w:r>
        <w:separator/>
      </w:r>
    </w:p>
  </w:endnote>
  <w:endnote w:type="continuationSeparator" w:id="0">
    <w:p w:rsidR="00505CDC" w:rsidRDefault="00505CDC">
      <w:r>
        <w:continuationSeparator/>
      </w:r>
    </w:p>
  </w:endnote>
</w:endnotes>
</file>

<file path=word/fontTable.xml><?xml version="1.0" encoding="utf-8"?>
<w:fonts xmlns:r="http://schemas.openxmlformats.org/officeDocument/2006/relationships" xmlns:w="http://schemas.openxmlformats.org/wordprocessingml/2006/main">
  <w:font w:name="DengXian">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engXian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6A" w:rsidRDefault="007C6ABF">
    <w:pPr>
      <w:pStyle w:val="a4"/>
    </w:pPr>
    <w:r>
      <w:pict>
        <v:shapetype id="_x0000_t202" coordsize="21600,21600" o:spt="202" path="m,l,21600r21600,l21600,xe">
          <v:stroke joinstyle="miter"/>
          <v:path gradientshapeok="t" o:connecttype="rect"/>
        </v:shapetype>
        <v:shape id="文本框 2" o:spid="_x0000_s2049" type="#_x0000_t202" style="position:absolute;margin-left:193.2pt;margin-top:-2.6pt;width:23.2pt;height:19.35pt;z-index:251659264;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" filled="f" stroked="f" strokeweight=".5pt">
          <o:lock v:ext="edit" aspectratio="t" text="t"/>
          <v:textbox inset="0,0,0,0">
            <w:txbxContent>
              <w:p w:rsidR="0049766A" w:rsidRDefault="007C6ABF">
                <w:r>
                  <w:rPr>
                    <w:rFonts w:hint="eastAsia"/>
                  </w:rPr>
                  <w:fldChar w:fldCharType="begin"/>
                </w:r>
                <w:r w:rsidR="00F46720">
                  <w:rPr>
                    <w:rFonts w:hint="eastAsia"/>
                  </w:rPr>
                  <w:instrText xml:space="preserve"> PAGE  \* MERGEFORMAT </w:instrText>
                </w:r>
                <w:r>
                  <w:rPr>
                    <w:rFonts w:hint="eastAsia"/>
                  </w:rPr>
                  <w:fldChar w:fldCharType="separate"/>
                </w:r>
                <w:r w:rsidR="00E77C62">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CDC" w:rsidRDefault="00505CDC">
      <w:r>
        <w:separator/>
      </w:r>
    </w:p>
  </w:footnote>
  <w:footnote w:type="continuationSeparator" w:id="0">
    <w:p w:rsidR="00505CDC" w:rsidRDefault="00505C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09A8"/>
    <w:rsid w:val="000048B0"/>
    <w:rsid w:val="00004A35"/>
    <w:rsid w:val="00005A2B"/>
    <w:rsid w:val="00005CA6"/>
    <w:rsid w:val="00007643"/>
    <w:rsid w:val="0002639C"/>
    <w:rsid w:val="00032DB5"/>
    <w:rsid w:val="00035EB6"/>
    <w:rsid w:val="00055EA9"/>
    <w:rsid w:val="000817DF"/>
    <w:rsid w:val="000A79E0"/>
    <w:rsid w:val="000B7735"/>
    <w:rsid w:val="000D6591"/>
    <w:rsid w:val="000E4196"/>
    <w:rsid w:val="000F18C2"/>
    <w:rsid w:val="000F7F06"/>
    <w:rsid w:val="00102854"/>
    <w:rsid w:val="00112F45"/>
    <w:rsid w:val="00115895"/>
    <w:rsid w:val="00126B11"/>
    <w:rsid w:val="0013438D"/>
    <w:rsid w:val="001744E2"/>
    <w:rsid w:val="0018119F"/>
    <w:rsid w:val="001812CD"/>
    <w:rsid w:val="001C4A5F"/>
    <w:rsid w:val="001F043D"/>
    <w:rsid w:val="001F17BE"/>
    <w:rsid w:val="00212081"/>
    <w:rsid w:val="00245D7D"/>
    <w:rsid w:val="002831E1"/>
    <w:rsid w:val="002A00E3"/>
    <w:rsid w:val="002B3AF7"/>
    <w:rsid w:val="002B6D14"/>
    <w:rsid w:val="002C6458"/>
    <w:rsid w:val="002C7F17"/>
    <w:rsid w:val="002D1482"/>
    <w:rsid w:val="002D2157"/>
    <w:rsid w:val="002F3FF9"/>
    <w:rsid w:val="00300542"/>
    <w:rsid w:val="00303914"/>
    <w:rsid w:val="0030574B"/>
    <w:rsid w:val="00312FB5"/>
    <w:rsid w:val="0032688B"/>
    <w:rsid w:val="00332DD6"/>
    <w:rsid w:val="003471D6"/>
    <w:rsid w:val="003568DD"/>
    <w:rsid w:val="00357913"/>
    <w:rsid w:val="00362B72"/>
    <w:rsid w:val="00371CDF"/>
    <w:rsid w:val="003945AC"/>
    <w:rsid w:val="003A1170"/>
    <w:rsid w:val="003C2498"/>
    <w:rsid w:val="00404DCD"/>
    <w:rsid w:val="004309AC"/>
    <w:rsid w:val="0043328C"/>
    <w:rsid w:val="0048166D"/>
    <w:rsid w:val="0049766A"/>
    <w:rsid w:val="004A226A"/>
    <w:rsid w:val="004B1512"/>
    <w:rsid w:val="004B2B25"/>
    <w:rsid w:val="004B525D"/>
    <w:rsid w:val="004B67B3"/>
    <w:rsid w:val="004B72FA"/>
    <w:rsid w:val="004C016C"/>
    <w:rsid w:val="004D6147"/>
    <w:rsid w:val="004E3641"/>
    <w:rsid w:val="004F5CDB"/>
    <w:rsid w:val="00500722"/>
    <w:rsid w:val="00505CDC"/>
    <w:rsid w:val="005436FF"/>
    <w:rsid w:val="00555942"/>
    <w:rsid w:val="00564CDD"/>
    <w:rsid w:val="005B30F4"/>
    <w:rsid w:val="005C4AE1"/>
    <w:rsid w:val="005C6A2C"/>
    <w:rsid w:val="005D25BC"/>
    <w:rsid w:val="0060550C"/>
    <w:rsid w:val="00612007"/>
    <w:rsid w:val="00612F97"/>
    <w:rsid w:val="0063420D"/>
    <w:rsid w:val="006831E4"/>
    <w:rsid w:val="006858B7"/>
    <w:rsid w:val="006860F8"/>
    <w:rsid w:val="006871D7"/>
    <w:rsid w:val="006B0368"/>
    <w:rsid w:val="006C200F"/>
    <w:rsid w:val="006C75EB"/>
    <w:rsid w:val="006D35C1"/>
    <w:rsid w:val="006F4C10"/>
    <w:rsid w:val="006F7E94"/>
    <w:rsid w:val="00700ED4"/>
    <w:rsid w:val="00705802"/>
    <w:rsid w:val="00713EDC"/>
    <w:rsid w:val="00723FD1"/>
    <w:rsid w:val="00736C82"/>
    <w:rsid w:val="007456AA"/>
    <w:rsid w:val="007809A8"/>
    <w:rsid w:val="007A0E04"/>
    <w:rsid w:val="007A671A"/>
    <w:rsid w:val="007C01F6"/>
    <w:rsid w:val="007C6ABF"/>
    <w:rsid w:val="007D4B5C"/>
    <w:rsid w:val="007E4B58"/>
    <w:rsid w:val="007E7457"/>
    <w:rsid w:val="007F0FED"/>
    <w:rsid w:val="007F37B3"/>
    <w:rsid w:val="0080469D"/>
    <w:rsid w:val="008051D9"/>
    <w:rsid w:val="008057DC"/>
    <w:rsid w:val="00816C6E"/>
    <w:rsid w:val="00821D6C"/>
    <w:rsid w:val="00832375"/>
    <w:rsid w:val="008335F0"/>
    <w:rsid w:val="00844564"/>
    <w:rsid w:val="00865CD4"/>
    <w:rsid w:val="008A555E"/>
    <w:rsid w:val="008B0DC6"/>
    <w:rsid w:val="008B277C"/>
    <w:rsid w:val="008B2B08"/>
    <w:rsid w:val="008B5EFB"/>
    <w:rsid w:val="008B6B5B"/>
    <w:rsid w:val="008D6D24"/>
    <w:rsid w:val="008F0B70"/>
    <w:rsid w:val="008F4C50"/>
    <w:rsid w:val="00911065"/>
    <w:rsid w:val="00914E94"/>
    <w:rsid w:val="00917A87"/>
    <w:rsid w:val="00917F0D"/>
    <w:rsid w:val="00923073"/>
    <w:rsid w:val="00935608"/>
    <w:rsid w:val="00943E1A"/>
    <w:rsid w:val="00956819"/>
    <w:rsid w:val="00972670"/>
    <w:rsid w:val="00975F55"/>
    <w:rsid w:val="009903A1"/>
    <w:rsid w:val="009C7F2C"/>
    <w:rsid w:val="009D39CC"/>
    <w:rsid w:val="009F15FC"/>
    <w:rsid w:val="009F672B"/>
    <w:rsid w:val="00A35D37"/>
    <w:rsid w:val="00A42EC4"/>
    <w:rsid w:val="00A5365F"/>
    <w:rsid w:val="00A63728"/>
    <w:rsid w:val="00A74885"/>
    <w:rsid w:val="00A8623A"/>
    <w:rsid w:val="00A87B91"/>
    <w:rsid w:val="00AA30A8"/>
    <w:rsid w:val="00AA7838"/>
    <w:rsid w:val="00AD1B3B"/>
    <w:rsid w:val="00AD5A46"/>
    <w:rsid w:val="00AF320E"/>
    <w:rsid w:val="00B03133"/>
    <w:rsid w:val="00B07C12"/>
    <w:rsid w:val="00B127FD"/>
    <w:rsid w:val="00B36562"/>
    <w:rsid w:val="00B57D4E"/>
    <w:rsid w:val="00B603F5"/>
    <w:rsid w:val="00B73FC8"/>
    <w:rsid w:val="00BA3E2E"/>
    <w:rsid w:val="00BA60E8"/>
    <w:rsid w:val="00BC5B61"/>
    <w:rsid w:val="00BC7DB4"/>
    <w:rsid w:val="00BF7539"/>
    <w:rsid w:val="00C239D1"/>
    <w:rsid w:val="00C30D13"/>
    <w:rsid w:val="00C466AA"/>
    <w:rsid w:val="00CA0C08"/>
    <w:rsid w:val="00CA0CB9"/>
    <w:rsid w:val="00CA3505"/>
    <w:rsid w:val="00CB0966"/>
    <w:rsid w:val="00CB1A3A"/>
    <w:rsid w:val="00CB756D"/>
    <w:rsid w:val="00CE5BBD"/>
    <w:rsid w:val="00CF1BA6"/>
    <w:rsid w:val="00CF33F6"/>
    <w:rsid w:val="00D238FE"/>
    <w:rsid w:val="00D23AD3"/>
    <w:rsid w:val="00D27511"/>
    <w:rsid w:val="00D3685E"/>
    <w:rsid w:val="00D420EC"/>
    <w:rsid w:val="00D60893"/>
    <w:rsid w:val="00D6136A"/>
    <w:rsid w:val="00D636DB"/>
    <w:rsid w:val="00D85EA2"/>
    <w:rsid w:val="00DB1623"/>
    <w:rsid w:val="00DB71C1"/>
    <w:rsid w:val="00DC0C42"/>
    <w:rsid w:val="00DE24BD"/>
    <w:rsid w:val="00DF2822"/>
    <w:rsid w:val="00E054EB"/>
    <w:rsid w:val="00E32A2E"/>
    <w:rsid w:val="00E35B5F"/>
    <w:rsid w:val="00E54356"/>
    <w:rsid w:val="00E603A8"/>
    <w:rsid w:val="00E646C5"/>
    <w:rsid w:val="00E73240"/>
    <w:rsid w:val="00E73AEB"/>
    <w:rsid w:val="00E77C62"/>
    <w:rsid w:val="00E907D2"/>
    <w:rsid w:val="00E93F8C"/>
    <w:rsid w:val="00EA01D9"/>
    <w:rsid w:val="00EB7400"/>
    <w:rsid w:val="00EE1DEC"/>
    <w:rsid w:val="00F02182"/>
    <w:rsid w:val="00F43275"/>
    <w:rsid w:val="00F46720"/>
    <w:rsid w:val="00F47F19"/>
    <w:rsid w:val="00F57CF4"/>
    <w:rsid w:val="00F75EEE"/>
    <w:rsid w:val="00F969D2"/>
    <w:rsid w:val="00FA39E8"/>
    <w:rsid w:val="00FB3052"/>
    <w:rsid w:val="00FD2726"/>
    <w:rsid w:val="00FD3A79"/>
    <w:rsid w:val="00FF63DA"/>
    <w:rsid w:val="0DCF3E81"/>
    <w:rsid w:val="21587B85"/>
    <w:rsid w:val="3DDF7538"/>
    <w:rsid w:val="3EA977F4"/>
    <w:rsid w:val="41716725"/>
    <w:rsid w:val="50EB1FEC"/>
    <w:rsid w:val="52B158D1"/>
    <w:rsid w:val="5E313A22"/>
    <w:rsid w:val="646D2459"/>
    <w:rsid w:val="71F03023"/>
    <w:rsid w:val="76761D0D"/>
    <w:rsid w:val="783F09DC"/>
    <w:rsid w:val="79CA1529"/>
    <w:rsid w:val="7A0B5DFB"/>
    <w:rsid w:val="7FEB35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ABF"/>
    <w:pPr>
      <w:widowControl w:val="0"/>
      <w:jc w:val="both"/>
    </w:pPr>
    <w:rPr>
      <w:rFonts w:ascii="等线" w:eastAsia="等线" w:hAnsi="等线" w:cs="Times New Roman"/>
      <w:kern w:val="2"/>
      <w:sz w:val="24"/>
      <w:szCs w:val="24"/>
    </w:rPr>
  </w:style>
  <w:style w:type="paragraph" w:styleId="2">
    <w:name w:val="heading 2"/>
    <w:basedOn w:val="a"/>
    <w:next w:val="a"/>
    <w:link w:val="2Char"/>
    <w:uiPriority w:val="9"/>
    <w:qFormat/>
    <w:rsid w:val="007C6AB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C6ABF"/>
    <w:rPr>
      <w:rFonts w:ascii="宋体" w:eastAsia="宋体"/>
      <w:sz w:val="18"/>
      <w:szCs w:val="18"/>
    </w:rPr>
  </w:style>
  <w:style w:type="paragraph" w:styleId="a4">
    <w:name w:val="footer"/>
    <w:basedOn w:val="a"/>
    <w:uiPriority w:val="99"/>
    <w:unhideWhenUsed/>
    <w:qFormat/>
    <w:rsid w:val="007C6ABF"/>
    <w:pPr>
      <w:tabs>
        <w:tab w:val="center" w:pos="4153"/>
        <w:tab w:val="right" w:pos="8306"/>
      </w:tabs>
      <w:snapToGrid w:val="0"/>
      <w:jc w:val="left"/>
    </w:pPr>
    <w:rPr>
      <w:sz w:val="18"/>
      <w:szCs w:val="18"/>
    </w:rPr>
  </w:style>
  <w:style w:type="paragraph" w:styleId="a5">
    <w:name w:val="header"/>
    <w:basedOn w:val="a"/>
    <w:uiPriority w:val="99"/>
    <w:unhideWhenUsed/>
    <w:rsid w:val="007C6AB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7C6ABF"/>
    <w:pPr>
      <w:widowControl/>
      <w:spacing w:before="100" w:beforeAutospacing="1" w:after="100" w:afterAutospacing="1"/>
      <w:jc w:val="left"/>
    </w:pPr>
    <w:rPr>
      <w:rFonts w:ascii="宋体" w:eastAsia="宋体" w:hAnsi="宋体" w:cs="宋体"/>
      <w:kern w:val="0"/>
    </w:rPr>
  </w:style>
  <w:style w:type="character" w:styleId="a7">
    <w:name w:val="page number"/>
    <w:basedOn w:val="a0"/>
    <w:uiPriority w:val="99"/>
    <w:semiHidden/>
    <w:unhideWhenUsed/>
    <w:qFormat/>
    <w:rsid w:val="007C6ABF"/>
  </w:style>
  <w:style w:type="table" w:styleId="a8">
    <w:name w:val="Table Grid"/>
    <w:basedOn w:val="a1"/>
    <w:uiPriority w:val="39"/>
    <w:qFormat/>
    <w:rsid w:val="007C6A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sid w:val="007C6ABF"/>
    <w:rPr>
      <w:rFonts w:ascii="宋体" w:eastAsia="宋体" w:hAnsi="等线" w:cs="Times New Roman"/>
      <w:kern w:val="2"/>
      <w:sz w:val="18"/>
      <w:szCs w:val="18"/>
    </w:rPr>
  </w:style>
  <w:style w:type="character" w:customStyle="1" w:styleId="2Char">
    <w:name w:val="标题 2 Char"/>
    <w:basedOn w:val="a0"/>
    <w:link w:val="2"/>
    <w:uiPriority w:val="9"/>
    <w:qFormat/>
    <w:rsid w:val="007C6ABF"/>
    <w:rPr>
      <w:rFonts w:ascii="宋体" w:eastAsia="宋体" w:hAnsi="宋体" w:cs="宋体"/>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9269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办公室">
      <a:majorFont>
        <a:latin typeface="DengXian Light"/>
        <a:ea typeface="黑体"/>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hongguo</dc:creator>
  <cp:lastModifiedBy>Administrator</cp:lastModifiedBy>
  <cp:revision>1</cp:revision>
  <cp:lastPrinted>2018-11-03T02:12:00Z</cp:lastPrinted>
  <dcterms:created xsi:type="dcterms:W3CDTF">2018-11-13T01:49:00Z</dcterms:created>
  <dcterms:modified xsi:type="dcterms:W3CDTF">2018-11-13T01:49:00Z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