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3C7" w:rsidRPr="0028003F" w:rsidRDefault="00AF33C7" w:rsidP="00795E86">
      <w:pPr>
        <w:pStyle w:val="a3"/>
        <w:snapToGrid w:val="0"/>
        <w:spacing w:before="0" w:beforeAutospacing="0" w:after="0" w:afterAutospacing="0" w:line="360" w:lineRule="auto"/>
        <w:jc w:val="center"/>
        <w:rPr>
          <w:rFonts w:ascii="方正小标宋简体" w:eastAsia="方正小标宋简体" w:hAnsi="&amp;quot" w:hint="eastAsia"/>
          <w:color w:val="000000" w:themeColor="text1"/>
          <w:sz w:val="36"/>
          <w:szCs w:val="36"/>
        </w:rPr>
      </w:pPr>
      <w:r w:rsidRPr="0028003F">
        <w:rPr>
          <w:rFonts w:ascii="方正小标宋简体" w:eastAsia="方正小标宋简体" w:hAnsi="&amp;quot" w:hint="eastAsia"/>
          <w:color w:val="000000" w:themeColor="text1"/>
          <w:sz w:val="36"/>
          <w:szCs w:val="36"/>
        </w:rPr>
        <w:t>关于组织申报2023年度山东省国际科技合作基地的通知</w:t>
      </w:r>
    </w:p>
    <w:p w:rsidR="00AF33C7" w:rsidRPr="0028003F" w:rsidRDefault="00AF33C7" w:rsidP="00795E86">
      <w:pPr>
        <w:pStyle w:val="a3"/>
        <w:snapToGrid w:val="0"/>
        <w:spacing w:before="0" w:beforeAutospacing="0" w:after="0" w:afterAutospacing="0" w:line="360" w:lineRule="auto"/>
        <w:jc w:val="both"/>
        <w:rPr>
          <w:rFonts w:ascii="仿宋_GB2312" w:eastAsia="仿宋_GB2312" w:hAnsi="&amp;quot" w:hint="eastAsia"/>
          <w:color w:val="000000" w:themeColor="text1"/>
          <w:sz w:val="30"/>
          <w:szCs w:val="30"/>
        </w:rPr>
      </w:pPr>
      <w:r w:rsidRPr="0028003F">
        <w:rPr>
          <w:rFonts w:ascii="仿宋_GB2312" w:eastAsia="仿宋_GB2312" w:hAnsi="&amp;quot" w:hint="eastAsia"/>
          <w:color w:val="000000" w:themeColor="text1"/>
          <w:sz w:val="30"/>
          <w:szCs w:val="30"/>
        </w:rPr>
        <w:t>各市科技局，各有关单位：</w:t>
      </w:r>
    </w:p>
    <w:p w:rsidR="00AF33C7" w:rsidRPr="0028003F" w:rsidRDefault="00AF33C7" w:rsidP="00795E86">
      <w:pPr>
        <w:pStyle w:val="a3"/>
        <w:snapToGrid w:val="0"/>
        <w:spacing w:before="0" w:beforeAutospacing="0" w:after="0" w:afterAutospacing="0" w:line="360" w:lineRule="auto"/>
        <w:ind w:firstLine="480"/>
        <w:jc w:val="both"/>
        <w:rPr>
          <w:rFonts w:ascii="仿宋_GB2312" w:eastAsia="仿宋_GB2312" w:hAnsi="&amp;quot" w:hint="eastAsia"/>
          <w:color w:val="000000" w:themeColor="text1"/>
          <w:sz w:val="30"/>
          <w:szCs w:val="30"/>
        </w:rPr>
      </w:pPr>
      <w:r w:rsidRPr="0028003F">
        <w:rPr>
          <w:rFonts w:ascii="仿宋_GB2312" w:eastAsia="仿宋_GB2312" w:hAnsi="&amp;quot" w:hint="eastAsia"/>
          <w:color w:val="000000" w:themeColor="text1"/>
          <w:sz w:val="30"/>
          <w:szCs w:val="30"/>
        </w:rPr>
        <w:t>根据《山东省国际科技合作基地管理办法》（鲁科字〔2022〕149号）有关要求，拟于近期启动2023年度山东省国际科技合作基地（以下简称省国合基地）申报工作，有关事项通知如下。</w:t>
      </w:r>
    </w:p>
    <w:p w:rsidR="00AF33C7" w:rsidRPr="0028003F" w:rsidRDefault="00AF33C7" w:rsidP="00795E86">
      <w:pPr>
        <w:pStyle w:val="a3"/>
        <w:snapToGrid w:val="0"/>
        <w:spacing w:before="0" w:beforeAutospacing="0" w:after="0" w:afterAutospacing="0" w:line="360" w:lineRule="auto"/>
        <w:ind w:firstLine="480"/>
        <w:jc w:val="both"/>
        <w:rPr>
          <w:rFonts w:ascii="仿宋_GB2312" w:eastAsia="仿宋_GB2312" w:hAnsi="&amp;quot" w:hint="eastAsia"/>
          <w:color w:val="000000" w:themeColor="text1"/>
          <w:sz w:val="30"/>
          <w:szCs w:val="30"/>
        </w:rPr>
      </w:pPr>
      <w:r w:rsidRPr="0028003F">
        <w:rPr>
          <w:rStyle w:val="a4"/>
          <w:rFonts w:ascii="仿宋_GB2312" w:eastAsia="仿宋_GB2312" w:hAnsi="&amp;quot" w:hint="eastAsia"/>
          <w:color w:val="000000" w:themeColor="text1"/>
          <w:sz w:val="30"/>
          <w:szCs w:val="30"/>
        </w:rPr>
        <w:t>一、建设目标</w:t>
      </w:r>
    </w:p>
    <w:p w:rsidR="00AF33C7" w:rsidRPr="0028003F" w:rsidRDefault="00AF33C7" w:rsidP="00795E86">
      <w:pPr>
        <w:pStyle w:val="a3"/>
        <w:snapToGrid w:val="0"/>
        <w:spacing w:before="0" w:beforeAutospacing="0" w:after="0" w:afterAutospacing="0" w:line="360" w:lineRule="auto"/>
        <w:ind w:firstLine="480"/>
        <w:jc w:val="both"/>
        <w:rPr>
          <w:rFonts w:ascii="仿宋_GB2312" w:eastAsia="仿宋_GB2312" w:hAnsi="&amp;quot" w:hint="eastAsia"/>
          <w:color w:val="000000" w:themeColor="text1"/>
          <w:sz w:val="30"/>
          <w:szCs w:val="30"/>
        </w:rPr>
      </w:pPr>
      <w:r w:rsidRPr="0028003F">
        <w:rPr>
          <w:rFonts w:ascii="仿宋_GB2312" w:eastAsia="仿宋_GB2312" w:hAnsi="&amp;quot" w:hint="eastAsia"/>
          <w:color w:val="000000" w:themeColor="text1"/>
          <w:sz w:val="30"/>
          <w:szCs w:val="30"/>
        </w:rPr>
        <w:t>围绕我省高质量发展和“十强”产业重点科技创新需求，面向创新型国家、“一带一路”沿线国家和其他重点地区，统筹布局建设一批省国合基地，汇聚先进技术成果和高端创新人才，促进国际人才交流、技术对接和成果转化，扩大国际科技交流合作，加强国际化科研环境建设，形成具有全球竞争力的开放创新生态。</w:t>
      </w:r>
    </w:p>
    <w:p w:rsidR="00AF33C7" w:rsidRPr="0028003F" w:rsidRDefault="00AF33C7" w:rsidP="00795E86">
      <w:pPr>
        <w:pStyle w:val="a3"/>
        <w:snapToGrid w:val="0"/>
        <w:spacing w:before="0" w:beforeAutospacing="0" w:after="0" w:afterAutospacing="0" w:line="360" w:lineRule="auto"/>
        <w:ind w:firstLine="480"/>
        <w:jc w:val="both"/>
        <w:rPr>
          <w:rFonts w:ascii="仿宋_GB2312" w:eastAsia="仿宋_GB2312" w:hAnsi="&amp;quot" w:hint="eastAsia"/>
          <w:color w:val="000000" w:themeColor="text1"/>
          <w:sz w:val="30"/>
          <w:szCs w:val="30"/>
        </w:rPr>
      </w:pPr>
      <w:r w:rsidRPr="0028003F">
        <w:rPr>
          <w:rStyle w:val="a4"/>
          <w:rFonts w:ascii="仿宋_GB2312" w:eastAsia="仿宋_GB2312" w:hAnsi="&amp;quot" w:hint="eastAsia"/>
          <w:color w:val="000000" w:themeColor="text1"/>
          <w:sz w:val="30"/>
          <w:szCs w:val="30"/>
        </w:rPr>
        <w:t>二、重点领域</w:t>
      </w:r>
    </w:p>
    <w:p w:rsidR="00AF33C7" w:rsidRPr="0028003F" w:rsidRDefault="00AF33C7" w:rsidP="00795E86">
      <w:pPr>
        <w:pStyle w:val="a3"/>
        <w:snapToGrid w:val="0"/>
        <w:spacing w:before="0" w:beforeAutospacing="0" w:after="0" w:afterAutospacing="0" w:line="360" w:lineRule="auto"/>
        <w:ind w:firstLine="480"/>
        <w:jc w:val="both"/>
        <w:rPr>
          <w:rFonts w:ascii="仿宋_GB2312" w:eastAsia="仿宋_GB2312" w:hAnsi="&amp;quot" w:hint="eastAsia"/>
          <w:color w:val="000000" w:themeColor="text1"/>
          <w:sz w:val="30"/>
          <w:szCs w:val="30"/>
        </w:rPr>
      </w:pPr>
      <w:r w:rsidRPr="0028003F">
        <w:rPr>
          <w:rFonts w:ascii="仿宋_GB2312" w:eastAsia="仿宋_GB2312" w:hAnsi="&amp;quot" w:hint="eastAsia"/>
          <w:color w:val="000000" w:themeColor="text1"/>
          <w:sz w:val="30"/>
          <w:szCs w:val="30"/>
        </w:rPr>
        <w:t>2023年度，重点围绕新一代信息技术、高端装备制造、</w:t>
      </w:r>
      <w:proofErr w:type="gramStart"/>
      <w:r w:rsidRPr="0028003F">
        <w:rPr>
          <w:rFonts w:ascii="仿宋_GB2312" w:eastAsia="仿宋_GB2312" w:hAnsi="&amp;quot" w:hint="eastAsia"/>
          <w:color w:val="000000" w:themeColor="text1"/>
          <w:sz w:val="30"/>
          <w:szCs w:val="30"/>
        </w:rPr>
        <w:t>医</w:t>
      </w:r>
      <w:proofErr w:type="gramEnd"/>
      <w:r w:rsidRPr="0028003F">
        <w:rPr>
          <w:rFonts w:ascii="仿宋_GB2312" w:eastAsia="仿宋_GB2312" w:hAnsi="&amp;quot" w:hint="eastAsia"/>
          <w:color w:val="000000" w:themeColor="text1"/>
          <w:sz w:val="30"/>
          <w:szCs w:val="30"/>
        </w:rPr>
        <w:t>养健康、新能源、新材料、现代高效农业等领域，面向日本、韩国、德国、以色列、瑞典、乌克兰、白俄罗斯、沙特阿拉伯、印度尼西亚等国家和香港、澳门进行布局。</w:t>
      </w:r>
    </w:p>
    <w:p w:rsidR="00AF33C7" w:rsidRPr="0028003F" w:rsidRDefault="00AF33C7" w:rsidP="00795E86">
      <w:pPr>
        <w:pStyle w:val="a3"/>
        <w:snapToGrid w:val="0"/>
        <w:spacing w:before="0" w:beforeAutospacing="0" w:after="0" w:afterAutospacing="0" w:line="360" w:lineRule="auto"/>
        <w:ind w:firstLine="480"/>
        <w:jc w:val="both"/>
        <w:rPr>
          <w:rFonts w:ascii="仿宋_GB2312" w:eastAsia="仿宋_GB2312" w:hAnsi="&amp;quot" w:hint="eastAsia"/>
          <w:color w:val="000000" w:themeColor="text1"/>
          <w:sz w:val="30"/>
          <w:szCs w:val="30"/>
        </w:rPr>
      </w:pPr>
      <w:r w:rsidRPr="0028003F">
        <w:rPr>
          <w:rFonts w:ascii="仿宋_GB2312" w:eastAsia="仿宋_GB2312" w:hAnsi="&amp;quot" w:hint="eastAsia"/>
          <w:color w:val="000000" w:themeColor="text1"/>
          <w:sz w:val="30"/>
          <w:szCs w:val="30"/>
        </w:rPr>
        <w:t>首批计划择优遴选出20家左右予以认定。</w:t>
      </w:r>
    </w:p>
    <w:p w:rsidR="00AF33C7" w:rsidRPr="0028003F" w:rsidRDefault="00AF33C7" w:rsidP="00795E86">
      <w:pPr>
        <w:pStyle w:val="a3"/>
        <w:snapToGrid w:val="0"/>
        <w:spacing w:before="0" w:beforeAutospacing="0" w:after="0" w:afterAutospacing="0" w:line="360" w:lineRule="auto"/>
        <w:ind w:firstLine="480"/>
        <w:jc w:val="both"/>
        <w:rPr>
          <w:rFonts w:ascii="仿宋_GB2312" w:eastAsia="仿宋_GB2312" w:hAnsi="&amp;quot" w:hint="eastAsia"/>
          <w:color w:val="000000" w:themeColor="text1"/>
          <w:sz w:val="30"/>
          <w:szCs w:val="30"/>
        </w:rPr>
      </w:pPr>
      <w:r w:rsidRPr="0028003F">
        <w:rPr>
          <w:rStyle w:val="a4"/>
          <w:rFonts w:ascii="仿宋_GB2312" w:eastAsia="仿宋_GB2312" w:hAnsi="&amp;quot" w:hint="eastAsia"/>
          <w:color w:val="000000" w:themeColor="text1"/>
          <w:sz w:val="30"/>
          <w:szCs w:val="30"/>
        </w:rPr>
        <w:t>三、申报单位</w:t>
      </w:r>
    </w:p>
    <w:p w:rsidR="00AF33C7" w:rsidRPr="0028003F" w:rsidRDefault="00AF33C7" w:rsidP="00795E86">
      <w:pPr>
        <w:pStyle w:val="a3"/>
        <w:snapToGrid w:val="0"/>
        <w:spacing w:before="0" w:beforeAutospacing="0" w:after="0" w:afterAutospacing="0" w:line="360" w:lineRule="auto"/>
        <w:ind w:firstLine="480"/>
        <w:jc w:val="both"/>
        <w:rPr>
          <w:rFonts w:ascii="仿宋_GB2312" w:eastAsia="仿宋_GB2312" w:hAnsi="&amp;quot" w:hint="eastAsia"/>
          <w:color w:val="000000" w:themeColor="text1"/>
          <w:sz w:val="30"/>
          <w:szCs w:val="30"/>
        </w:rPr>
      </w:pPr>
      <w:r w:rsidRPr="0028003F">
        <w:rPr>
          <w:rFonts w:ascii="仿宋_GB2312" w:eastAsia="仿宋_GB2312" w:hAnsi="&amp;quot" w:hint="eastAsia"/>
          <w:color w:val="000000" w:themeColor="text1"/>
          <w:sz w:val="30"/>
          <w:szCs w:val="30"/>
        </w:rPr>
        <w:t>申报单位为符合《管理办法》第八条规定的高校、科研机构、企业、科技园区、科技服务机构等。各市科技局和省直有关部门（单位）负责审核推荐，各市限项推荐3家左右，各部门（单位）限项推荐2家左右。</w:t>
      </w:r>
    </w:p>
    <w:p w:rsidR="00AF33C7" w:rsidRPr="0028003F" w:rsidRDefault="00AF33C7" w:rsidP="00795E86">
      <w:pPr>
        <w:pStyle w:val="a3"/>
        <w:snapToGrid w:val="0"/>
        <w:spacing w:before="0" w:beforeAutospacing="0" w:after="0" w:afterAutospacing="0" w:line="360" w:lineRule="auto"/>
        <w:ind w:firstLine="480"/>
        <w:jc w:val="both"/>
        <w:rPr>
          <w:rFonts w:ascii="仿宋_GB2312" w:eastAsia="仿宋_GB2312" w:hAnsi="&amp;quot" w:hint="eastAsia"/>
          <w:color w:val="000000" w:themeColor="text1"/>
          <w:sz w:val="30"/>
          <w:szCs w:val="30"/>
        </w:rPr>
      </w:pPr>
      <w:r w:rsidRPr="0028003F">
        <w:rPr>
          <w:rStyle w:val="a4"/>
          <w:rFonts w:ascii="仿宋_GB2312" w:eastAsia="仿宋_GB2312" w:hAnsi="&amp;quot" w:hint="eastAsia"/>
          <w:color w:val="000000" w:themeColor="text1"/>
          <w:sz w:val="30"/>
          <w:szCs w:val="30"/>
        </w:rPr>
        <w:t>四、申报条件</w:t>
      </w:r>
    </w:p>
    <w:p w:rsidR="00AF33C7" w:rsidRPr="0028003F" w:rsidRDefault="00AF33C7" w:rsidP="00795E86">
      <w:pPr>
        <w:pStyle w:val="a3"/>
        <w:snapToGrid w:val="0"/>
        <w:spacing w:before="0" w:beforeAutospacing="0" w:after="0" w:afterAutospacing="0" w:line="360" w:lineRule="auto"/>
        <w:ind w:firstLine="480"/>
        <w:jc w:val="both"/>
        <w:rPr>
          <w:rFonts w:ascii="仿宋_GB2312" w:eastAsia="仿宋_GB2312" w:hAnsi="&amp;quot" w:hint="eastAsia"/>
          <w:color w:val="000000" w:themeColor="text1"/>
          <w:sz w:val="30"/>
          <w:szCs w:val="30"/>
        </w:rPr>
      </w:pPr>
      <w:r w:rsidRPr="0028003F">
        <w:rPr>
          <w:rFonts w:ascii="仿宋_GB2312" w:eastAsia="仿宋_GB2312" w:hAnsi="&amp;quot" w:hint="eastAsia"/>
          <w:color w:val="000000" w:themeColor="text1"/>
          <w:sz w:val="30"/>
          <w:szCs w:val="30"/>
        </w:rPr>
        <w:lastRenderedPageBreak/>
        <w:t>省国</w:t>
      </w:r>
      <w:proofErr w:type="gramStart"/>
      <w:r w:rsidRPr="0028003F">
        <w:rPr>
          <w:rFonts w:ascii="仿宋_GB2312" w:eastAsia="仿宋_GB2312" w:hAnsi="&amp;quot" w:hint="eastAsia"/>
          <w:color w:val="000000" w:themeColor="text1"/>
          <w:sz w:val="30"/>
          <w:szCs w:val="30"/>
        </w:rPr>
        <w:t>合基地</w:t>
      </w:r>
      <w:proofErr w:type="gramEnd"/>
      <w:r w:rsidRPr="0028003F">
        <w:rPr>
          <w:rFonts w:ascii="仿宋_GB2312" w:eastAsia="仿宋_GB2312" w:hAnsi="&amp;quot" w:hint="eastAsia"/>
          <w:color w:val="000000" w:themeColor="text1"/>
          <w:sz w:val="30"/>
          <w:szCs w:val="30"/>
        </w:rPr>
        <w:t>分为</w:t>
      </w:r>
      <w:bookmarkStart w:id="0" w:name="_GoBack"/>
      <w:r w:rsidRPr="004D361B">
        <w:rPr>
          <w:rFonts w:ascii="仿宋_GB2312" w:eastAsia="仿宋_GB2312" w:hAnsi="&amp;quot" w:hint="eastAsia"/>
          <w:color w:val="FF0000"/>
          <w:sz w:val="30"/>
          <w:szCs w:val="30"/>
        </w:rPr>
        <w:t>国际联合实验室、国际创新园、国际示范基地、国际技术转移中心</w:t>
      </w:r>
      <w:bookmarkEnd w:id="0"/>
      <w:r w:rsidRPr="0028003F">
        <w:rPr>
          <w:rFonts w:ascii="仿宋_GB2312" w:eastAsia="仿宋_GB2312" w:hAnsi="&amp;quot" w:hint="eastAsia"/>
          <w:color w:val="000000" w:themeColor="text1"/>
          <w:sz w:val="30"/>
          <w:szCs w:val="30"/>
        </w:rPr>
        <w:t>等四种类型。</w:t>
      </w:r>
    </w:p>
    <w:p w:rsidR="00AF33C7" w:rsidRPr="0028003F" w:rsidRDefault="00AF33C7" w:rsidP="00795E86">
      <w:pPr>
        <w:pStyle w:val="a3"/>
        <w:snapToGrid w:val="0"/>
        <w:spacing w:before="0" w:beforeAutospacing="0" w:after="0" w:afterAutospacing="0" w:line="360" w:lineRule="auto"/>
        <w:ind w:firstLine="480"/>
        <w:jc w:val="both"/>
        <w:rPr>
          <w:rFonts w:ascii="仿宋_GB2312" w:eastAsia="仿宋_GB2312" w:hAnsi="&amp;quot" w:hint="eastAsia"/>
          <w:color w:val="000000" w:themeColor="text1"/>
          <w:sz w:val="30"/>
          <w:szCs w:val="30"/>
        </w:rPr>
      </w:pPr>
      <w:r w:rsidRPr="0028003F">
        <w:rPr>
          <w:rFonts w:ascii="仿宋_GB2312" w:eastAsia="仿宋_GB2312" w:hAnsi="&amp;quot" w:hint="eastAsia"/>
          <w:color w:val="000000" w:themeColor="text1"/>
          <w:sz w:val="30"/>
          <w:szCs w:val="30"/>
        </w:rPr>
        <w:t>（一）申报国际联合实验室的依托单位应具备以下条件：</w:t>
      </w:r>
    </w:p>
    <w:p w:rsidR="00AF33C7" w:rsidRPr="0028003F" w:rsidRDefault="00AF33C7" w:rsidP="00795E86">
      <w:pPr>
        <w:pStyle w:val="a3"/>
        <w:snapToGrid w:val="0"/>
        <w:spacing w:before="0" w:beforeAutospacing="0" w:after="0" w:afterAutospacing="0" w:line="360" w:lineRule="auto"/>
        <w:ind w:firstLine="480"/>
        <w:jc w:val="both"/>
        <w:rPr>
          <w:rFonts w:ascii="仿宋_GB2312" w:eastAsia="仿宋_GB2312" w:hAnsi="&amp;quot" w:hint="eastAsia"/>
          <w:color w:val="000000" w:themeColor="text1"/>
          <w:sz w:val="30"/>
          <w:szCs w:val="30"/>
        </w:rPr>
      </w:pPr>
      <w:r w:rsidRPr="0028003F">
        <w:rPr>
          <w:rFonts w:ascii="仿宋_GB2312" w:eastAsia="仿宋_GB2312" w:hAnsi="&amp;quot" w:hint="eastAsia"/>
          <w:color w:val="000000" w:themeColor="text1"/>
          <w:sz w:val="30"/>
          <w:szCs w:val="30"/>
        </w:rPr>
        <w:t>1.实验室面积不少于1000平方米，科研仪器设备总值不低于1000万元人民币；</w:t>
      </w:r>
    </w:p>
    <w:p w:rsidR="00AF33C7" w:rsidRPr="0028003F" w:rsidRDefault="00AF33C7" w:rsidP="00795E86">
      <w:pPr>
        <w:pStyle w:val="a3"/>
        <w:snapToGrid w:val="0"/>
        <w:spacing w:before="0" w:beforeAutospacing="0" w:after="0" w:afterAutospacing="0" w:line="360" w:lineRule="auto"/>
        <w:ind w:firstLine="480"/>
        <w:jc w:val="both"/>
        <w:rPr>
          <w:rFonts w:ascii="仿宋_GB2312" w:eastAsia="仿宋_GB2312" w:hAnsi="&amp;quot" w:hint="eastAsia"/>
          <w:color w:val="000000" w:themeColor="text1"/>
          <w:sz w:val="30"/>
          <w:szCs w:val="30"/>
        </w:rPr>
      </w:pPr>
      <w:r w:rsidRPr="0028003F">
        <w:rPr>
          <w:rFonts w:ascii="仿宋_GB2312" w:eastAsia="仿宋_GB2312" w:hAnsi="&amp;quot" w:hint="eastAsia"/>
          <w:color w:val="000000" w:themeColor="text1"/>
          <w:sz w:val="30"/>
          <w:szCs w:val="30"/>
        </w:rPr>
        <w:t>2.在境外设有研究中心等实体研究机构。</w:t>
      </w:r>
    </w:p>
    <w:p w:rsidR="00AF33C7" w:rsidRPr="0028003F" w:rsidRDefault="00AF33C7" w:rsidP="00795E86">
      <w:pPr>
        <w:pStyle w:val="a3"/>
        <w:snapToGrid w:val="0"/>
        <w:spacing w:before="0" w:beforeAutospacing="0" w:after="0" w:afterAutospacing="0" w:line="360" w:lineRule="auto"/>
        <w:ind w:firstLine="480"/>
        <w:jc w:val="both"/>
        <w:rPr>
          <w:rFonts w:ascii="仿宋_GB2312" w:eastAsia="仿宋_GB2312" w:hAnsi="&amp;quot" w:hint="eastAsia"/>
          <w:color w:val="000000" w:themeColor="text1"/>
          <w:sz w:val="30"/>
          <w:szCs w:val="30"/>
        </w:rPr>
      </w:pPr>
      <w:r w:rsidRPr="0028003F">
        <w:rPr>
          <w:rFonts w:ascii="仿宋_GB2312" w:eastAsia="仿宋_GB2312" w:hAnsi="&amp;quot" w:hint="eastAsia"/>
          <w:color w:val="000000" w:themeColor="text1"/>
          <w:sz w:val="30"/>
          <w:szCs w:val="30"/>
        </w:rPr>
        <w:t>符合相关条件的省实验室、省重点实验室也可申报国际联合实验室。</w:t>
      </w:r>
    </w:p>
    <w:p w:rsidR="00AF33C7" w:rsidRPr="0028003F" w:rsidRDefault="00AF33C7" w:rsidP="00795E86">
      <w:pPr>
        <w:pStyle w:val="a3"/>
        <w:snapToGrid w:val="0"/>
        <w:spacing w:before="0" w:beforeAutospacing="0" w:after="0" w:afterAutospacing="0" w:line="360" w:lineRule="auto"/>
        <w:ind w:firstLine="480"/>
        <w:jc w:val="both"/>
        <w:rPr>
          <w:rFonts w:ascii="仿宋_GB2312" w:eastAsia="仿宋_GB2312" w:hAnsi="&amp;quot" w:hint="eastAsia"/>
          <w:color w:val="000000" w:themeColor="text1"/>
          <w:sz w:val="30"/>
          <w:szCs w:val="30"/>
        </w:rPr>
      </w:pPr>
      <w:r w:rsidRPr="0028003F">
        <w:rPr>
          <w:rFonts w:ascii="仿宋_GB2312" w:eastAsia="仿宋_GB2312" w:hAnsi="&amp;quot" w:hint="eastAsia"/>
          <w:color w:val="000000" w:themeColor="text1"/>
          <w:sz w:val="30"/>
          <w:szCs w:val="30"/>
        </w:rPr>
        <w:t>（二）申报国际创新园的依托单位应具备以下条件：</w:t>
      </w:r>
    </w:p>
    <w:p w:rsidR="00AF33C7" w:rsidRPr="0028003F" w:rsidRDefault="00AF33C7" w:rsidP="00795E86">
      <w:pPr>
        <w:pStyle w:val="a3"/>
        <w:snapToGrid w:val="0"/>
        <w:spacing w:before="0" w:beforeAutospacing="0" w:after="0" w:afterAutospacing="0" w:line="360" w:lineRule="auto"/>
        <w:ind w:firstLine="480"/>
        <w:jc w:val="both"/>
        <w:rPr>
          <w:rFonts w:ascii="仿宋_GB2312" w:eastAsia="仿宋_GB2312" w:hAnsi="&amp;quot" w:hint="eastAsia"/>
          <w:color w:val="000000" w:themeColor="text1"/>
          <w:sz w:val="30"/>
          <w:szCs w:val="30"/>
        </w:rPr>
      </w:pPr>
      <w:r w:rsidRPr="0028003F">
        <w:rPr>
          <w:rFonts w:ascii="仿宋_GB2312" w:eastAsia="仿宋_GB2312" w:hAnsi="&amp;quot" w:hint="eastAsia"/>
          <w:color w:val="000000" w:themeColor="text1"/>
          <w:sz w:val="30"/>
          <w:szCs w:val="30"/>
        </w:rPr>
        <w:t>1.依托单位为科技园区，总面积不小于1000亩或办公面积不少于1万平方米；</w:t>
      </w:r>
    </w:p>
    <w:p w:rsidR="00AF33C7" w:rsidRPr="0028003F" w:rsidRDefault="00AF33C7" w:rsidP="00795E86">
      <w:pPr>
        <w:pStyle w:val="a3"/>
        <w:snapToGrid w:val="0"/>
        <w:spacing w:before="0" w:beforeAutospacing="0" w:after="0" w:afterAutospacing="0" w:line="360" w:lineRule="auto"/>
        <w:ind w:firstLine="480"/>
        <w:jc w:val="both"/>
        <w:rPr>
          <w:rFonts w:ascii="仿宋_GB2312" w:eastAsia="仿宋_GB2312" w:hAnsi="&amp;quot" w:hint="eastAsia"/>
          <w:color w:val="000000" w:themeColor="text1"/>
          <w:sz w:val="30"/>
          <w:szCs w:val="30"/>
        </w:rPr>
      </w:pPr>
      <w:r w:rsidRPr="0028003F">
        <w:rPr>
          <w:rFonts w:ascii="仿宋_GB2312" w:eastAsia="仿宋_GB2312" w:hAnsi="&amp;quot" w:hint="eastAsia"/>
          <w:color w:val="000000" w:themeColor="text1"/>
          <w:sz w:val="30"/>
          <w:szCs w:val="30"/>
        </w:rPr>
        <w:t>2.园区</w:t>
      </w:r>
      <w:proofErr w:type="gramStart"/>
      <w:r w:rsidRPr="0028003F">
        <w:rPr>
          <w:rFonts w:ascii="仿宋_GB2312" w:eastAsia="仿宋_GB2312" w:hAnsi="&amp;quot" w:hint="eastAsia"/>
          <w:color w:val="000000" w:themeColor="text1"/>
          <w:sz w:val="30"/>
          <w:szCs w:val="30"/>
        </w:rPr>
        <w:t>内科技型企业</w:t>
      </w:r>
      <w:proofErr w:type="gramEnd"/>
      <w:r w:rsidRPr="0028003F">
        <w:rPr>
          <w:rFonts w:ascii="仿宋_GB2312" w:eastAsia="仿宋_GB2312" w:hAnsi="&amp;quot" w:hint="eastAsia"/>
          <w:color w:val="000000" w:themeColor="text1"/>
          <w:sz w:val="30"/>
          <w:szCs w:val="30"/>
        </w:rPr>
        <w:t>不少于10家，其中国家高新技术企业不少于2家或者入库科技型中小企业不少于5家；</w:t>
      </w:r>
    </w:p>
    <w:p w:rsidR="00AF33C7" w:rsidRPr="0028003F" w:rsidRDefault="00AF33C7" w:rsidP="00795E86">
      <w:pPr>
        <w:pStyle w:val="a3"/>
        <w:snapToGrid w:val="0"/>
        <w:spacing w:before="0" w:beforeAutospacing="0" w:after="0" w:afterAutospacing="0" w:line="360" w:lineRule="auto"/>
        <w:ind w:firstLine="480"/>
        <w:jc w:val="both"/>
        <w:rPr>
          <w:rFonts w:ascii="仿宋_GB2312" w:eastAsia="仿宋_GB2312" w:hAnsi="&amp;quot" w:hint="eastAsia"/>
          <w:color w:val="000000" w:themeColor="text1"/>
          <w:sz w:val="30"/>
          <w:szCs w:val="30"/>
        </w:rPr>
      </w:pPr>
      <w:r w:rsidRPr="0028003F">
        <w:rPr>
          <w:rFonts w:ascii="仿宋_GB2312" w:eastAsia="仿宋_GB2312" w:hAnsi="&amp;quot" w:hint="eastAsia"/>
          <w:color w:val="000000" w:themeColor="text1"/>
          <w:sz w:val="30"/>
          <w:szCs w:val="30"/>
        </w:rPr>
        <w:t>3.园区内外资或合资企业不少于5家；</w:t>
      </w:r>
    </w:p>
    <w:p w:rsidR="00AF33C7" w:rsidRPr="0028003F" w:rsidRDefault="00AF33C7" w:rsidP="00795E86">
      <w:pPr>
        <w:pStyle w:val="a3"/>
        <w:snapToGrid w:val="0"/>
        <w:spacing w:before="0" w:beforeAutospacing="0" w:after="0" w:afterAutospacing="0" w:line="360" w:lineRule="auto"/>
        <w:ind w:firstLine="480"/>
        <w:jc w:val="both"/>
        <w:rPr>
          <w:rFonts w:ascii="仿宋_GB2312" w:eastAsia="仿宋_GB2312" w:hAnsi="&amp;quot" w:hint="eastAsia"/>
          <w:color w:val="000000" w:themeColor="text1"/>
          <w:sz w:val="30"/>
          <w:szCs w:val="30"/>
        </w:rPr>
      </w:pPr>
      <w:r w:rsidRPr="0028003F">
        <w:rPr>
          <w:rFonts w:ascii="仿宋_GB2312" w:eastAsia="仿宋_GB2312" w:hAnsi="&amp;quot" w:hint="eastAsia"/>
          <w:color w:val="000000" w:themeColor="text1"/>
          <w:sz w:val="30"/>
          <w:szCs w:val="30"/>
        </w:rPr>
        <w:t>4.园区内建有省级以上创新平台不少于2个。</w:t>
      </w:r>
    </w:p>
    <w:p w:rsidR="00AF33C7" w:rsidRPr="0028003F" w:rsidRDefault="00AF33C7" w:rsidP="00795E86">
      <w:pPr>
        <w:pStyle w:val="a3"/>
        <w:snapToGrid w:val="0"/>
        <w:spacing w:before="0" w:beforeAutospacing="0" w:after="0" w:afterAutospacing="0" w:line="360" w:lineRule="auto"/>
        <w:ind w:firstLine="480"/>
        <w:jc w:val="both"/>
        <w:rPr>
          <w:rFonts w:ascii="仿宋_GB2312" w:eastAsia="仿宋_GB2312" w:hAnsi="&amp;quot" w:hint="eastAsia"/>
          <w:color w:val="000000" w:themeColor="text1"/>
          <w:sz w:val="30"/>
          <w:szCs w:val="30"/>
        </w:rPr>
      </w:pPr>
      <w:r w:rsidRPr="0028003F">
        <w:rPr>
          <w:rFonts w:ascii="仿宋_GB2312" w:eastAsia="仿宋_GB2312" w:hAnsi="&amp;quot" w:hint="eastAsia"/>
          <w:color w:val="000000" w:themeColor="text1"/>
          <w:sz w:val="30"/>
          <w:szCs w:val="30"/>
        </w:rPr>
        <w:t>（三）申报国际示范基地的依托单位应具备以下条件之一：</w:t>
      </w:r>
    </w:p>
    <w:p w:rsidR="00AF33C7" w:rsidRPr="0028003F" w:rsidRDefault="00AF33C7" w:rsidP="00795E86">
      <w:pPr>
        <w:pStyle w:val="a3"/>
        <w:snapToGrid w:val="0"/>
        <w:spacing w:before="0" w:beforeAutospacing="0" w:after="0" w:afterAutospacing="0" w:line="360" w:lineRule="auto"/>
        <w:ind w:firstLine="480"/>
        <w:jc w:val="both"/>
        <w:rPr>
          <w:rFonts w:ascii="仿宋_GB2312" w:eastAsia="仿宋_GB2312" w:hAnsi="&amp;quot" w:hint="eastAsia"/>
          <w:color w:val="000000" w:themeColor="text1"/>
          <w:sz w:val="30"/>
          <w:szCs w:val="30"/>
        </w:rPr>
      </w:pPr>
      <w:r w:rsidRPr="0028003F">
        <w:rPr>
          <w:rFonts w:ascii="仿宋_GB2312" w:eastAsia="仿宋_GB2312" w:hAnsi="&amp;quot" w:hint="eastAsia"/>
          <w:color w:val="000000" w:themeColor="text1"/>
          <w:sz w:val="30"/>
          <w:szCs w:val="30"/>
        </w:rPr>
        <w:t>1.以企业为依托单位的，近2年企业研发经费占销售收入比重平均在3%以上，其中国际科技合作经费不低于销售收入的1%；</w:t>
      </w:r>
    </w:p>
    <w:p w:rsidR="00AF33C7" w:rsidRPr="0028003F" w:rsidRDefault="00AF33C7" w:rsidP="00795E86">
      <w:pPr>
        <w:pStyle w:val="a3"/>
        <w:snapToGrid w:val="0"/>
        <w:spacing w:before="0" w:beforeAutospacing="0" w:after="0" w:afterAutospacing="0" w:line="360" w:lineRule="auto"/>
        <w:ind w:firstLine="480"/>
        <w:jc w:val="both"/>
        <w:rPr>
          <w:rFonts w:ascii="仿宋_GB2312" w:eastAsia="仿宋_GB2312" w:hAnsi="&amp;quot" w:hint="eastAsia"/>
          <w:color w:val="000000" w:themeColor="text1"/>
          <w:sz w:val="30"/>
          <w:szCs w:val="30"/>
        </w:rPr>
      </w:pPr>
      <w:r w:rsidRPr="0028003F">
        <w:rPr>
          <w:rFonts w:ascii="仿宋_GB2312" w:eastAsia="仿宋_GB2312" w:hAnsi="&amp;quot" w:hint="eastAsia"/>
          <w:color w:val="000000" w:themeColor="text1"/>
          <w:sz w:val="30"/>
          <w:szCs w:val="30"/>
        </w:rPr>
        <w:t>2.以事业单位为依托单位的，依托单位应设有国际科技合作专项计划，近2年资助经费总额不少于200万元人民币。</w:t>
      </w:r>
    </w:p>
    <w:p w:rsidR="00AF33C7" w:rsidRPr="0028003F" w:rsidRDefault="00AF33C7" w:rsidP="00795E86">
      <w:pPr>
        <w:pStyle w:val="a3"/>
        <w:snapToGrid w:val="0"/>
        <w:spacing w:before="0" w:beforeAutospacing="0" w:after="0" w:afterAutospacing="0" w:line="360" w:lineRule="auto"/>
        <w:ind w:firstLine="480"/>
        <w:jc w:val="both"/>
        <w:rPr>
          <w:rFonts w:ascii="仿宋_GB2312" w:eastAsia="仿宋_GB2312" w:hAnsi="&amp;quot" w:hint="eastAsia"/>
          <w:color w:val="000000" w:themeColor="text1"/>
          <w:sz w:val="30"/>
          <w:szCs w:val="30"/>
        </w:rPr>
      </w:pPr>
      <w:r w:rsidRPr="0028003F">
        <w:rPr>
          <w:rFonts w:ascii="仿宋_GB2312" w:eastAsia="仿宋_GB2312" w:hAnsi="&amp;quot" w:hint="eastAsia"/>
          <w:color w:val="000000" w:themeColor="text1"/>
          <w:sz w:val="30"/>
          <w:szCs w:val="30"/>
        </w:rPr>
        <w:t>（四）申报国际技术转移中心的依托单位应具备以下条件：</w:t>
      </w:r>
    </w:p>
    <w:p w:rsidR="00AF33C7" w:rsidRPr="0028003F" w:rsidRDefault="00AF33C7" w:rsidP="00795E86">
      <w:pPr>
        <w:pStyle w:val="a3"/>
        <w:snapToGrid w:val="0"/>
        <w:spacing w:before="0" w:beforeAutospacing="0" w:after="0" w:afterAutospacing="0" w:line="360" w:lineRule="auto"/>
        <w:ind w:firstLine="480"/>
        <w:jc w:val="both"/>
        <w:rPr>
          <w:rFonts w:ascii="仿宋_GB2312" w:eastAsia="仿宋_GB2312" w:hAnsi="&amp;quot" w:hint="eastAsia"/>
          <w:color w:val="000000" w:themeColor="text1"/>
          <w:sz w:val="30"/>
          <w:szCs w:val="30"/>
        </w:rPr>
      </w:pPr>
      <w:r w:rsidRPr="0028003F">
        <w:rPr>
          <w:rFonts w:ascii="仿宋_GB2312" w:eastAsia="仿宋_GB2312" w:hAnsi="&amp;quot" w:hint="eastAsia"/>
          <w:color w:val="000000" w:themeColor="text1"/>
          <w:sz w:val="30"/>
          <w:szCs w:val="30"/>
        </w:rPr>
        <w:t>近2年跨境转移技术总计3项（含）以上，且成交到账总额不少于500万元人民币。</w:t>
      </w:r>
    </w:p>
    <w:p w:rsidR="00AF33C7" w:rsidRPr="0028003F" w:rsidRDefault="00AF33C7" w:rsidP="00795E86">
      <w:pPr>
        <w:pStyle w:val="a3"/>
        <w:snapToGrid w:val="0"/>
        <w:spacing w:before="0" w:beforeAutospacing="0" w:after="0" w:afterAutospacing="0" w:line="360" w:lineRule="auto"/>
        <w:ind w:firstLine="480"/>
        <w:jc w:val="both"/>
        <w:rPr>
          <w:rFonts w:ascii="仿宋_GB2312" w:eastAsia="仿宋_GB2312" w:hAnsi="&amp;quot" w:hint="eastAsia"/>
          <w:color w:val="000000" w:themeColor="text1"/>
          <w:sz w:val="30"/>
          <w:szCs w:val="30"/>
        </w:rPr>
      </w:pPr>
      <w:r w:rsidRPr="0028003F">
        <w:rPr>
          <w:rStyle w:val="a4"/>
          <w:rFonts w:ascii="仿宋_GB2312" w:eastAsia="仿宋_GB2312" w:hAnsi="&amp;quot" w:hint="eastAsia"/>
          <w:color w:val="000000" w:themeColor="text1"/>
          <w:sz w:val="30"/>
          <w:szCs w:val="30"/>
        </w:rPr>
        <w:t>五、工作进度</w:t>
      </w:r>
    </w:p>
    <w:p w:rsidR="00AF33C7" w:rsidRPr="0028003F" w:rsidRDefault="00AF33C7" w:rsidP="00795E86">
      <w:pPr>
        <w:pStyle w:val="a3"/>
        <w:snapToGrid w:val="0"/>
        <w:spacing w:before="0" w:beforeAutospacing="0" w:after="0" w:afterAutospacing="0" w:line="360" w:lineRule="auto"/>
        <w:ind w:firstLine="480"/>
        <w:jc w:val="both"/>
        <w:rPr>
          <w:rFonts w:ascii="仿宋_GB2312" w:eastAsia="仿宋_GB2312" w:hAnsi="&amp;quot" w:hint="eastAsia"/>
          <w:color w:val="000000" w:themeColor="text1"/>
          <w:sz w:val="30"/>
          <w:szCs w:val="30"/>
        </w:rPr>
      </w:pPr>
      <w:r w:rsidRPr="0028003F">
        <w:rPr>
          <w:rFonts w:ascii="仿宋_GB2312" w:eastAsia="仿宋_GB2312" w:hAnsi="&amp;quot" w:hint="eastAsia"/>
          <w:color w:val="000000" w:themeColor="text1"/>
          <w:sz w:val="30"/>
          <w:szCs w:val="30"/>
        </w:rPr>
        <w:lastRenderedPageBreak/>
        <w:t>申报单位填写《山东省国际科技合作基地申报书》（附件1，以下简称《申报书》），于2023年2月10日前将纸质版、PDF电子版和</w:t>
      </w:r>
      <w:proofErr w:type="gramStart"/>
      <w:r w:rsidRPr="0028003F">
        <w:rPr>
          <w:rFonts w:ascii="仿宋_GB2312" w:eastAsia="仿宋_GB2312" w:hAnsi="&amp;quot" w:hint="eastAsia"/>
          <w:color w:val="000000" w:themeColor="text1"/>
          <w:sz w:val="30"/>
          <w:szCs w:val="30"/>
        </w:rPr>
        <w:t>可</w:t>
      </w:r>
      <w:proofErr w:type="gramEnd"/>
      <w:r w:rsidRPr="0028003F">
        <w:rPr>
          <w:rFonts w:ascii="仿宋_GB2312" w:eastAsia="仿宋_GB2312" w:hAnsi="&amp;quot" w:hint="eastAsia"/>
          <w:color w:val="000000" w:themeColor="text1"/>
          <w:sz w:val="30"/>
          <w:szCs w:val="30"/>
        </w:rPr>
        <w:t>编辑的电子版《申报书》报送至推荐单位。</w:t>
      </w:r>
    </w:p>
    <w:p w:rsidR="00AF33C7" w:rsidRPr="0028003F" w:rsidRDefault="00AF33C7" w:rsidP="00795E86">
      <w:pPr>
        <w:pStyle w:val="a3"/>
        <w:snapToGrid w:val="0"/>
        <w:spacing w:before="0" w:beforeAutospacing="0" w:after="0" w:afterAutospacing="0" w:line="360" w:lineRule="auto"/>
        <w:ind w:firstLine="480"/>
        <w:jc w:val="both"/>
        <w:rPr>
          <w:rFonts w:ascii="仿宋_GB2312" w:eastAsia="仿宋_GB2312" w:hAnsi="&amp;quot" w:hint="eastAsia"/>
          <w:color w:val="000000" w:themeColor="text1"/>
          <w:sz w:val="30"/>
          <w:szCs w:val="30"/>
        </w:rPr>
      </w:pPr>
      <w:r w:rsidRPr="0028003F">
        <w:rPr>
          <w:rFonts w:ascii="仿宋_GB2312" w:eastAsia="仿宋_GB2312" w:hAnsi="&amp;quot" w:hint="eastAsia"/>
          <w:color w:val="000000" w:themeColor="text1"/>
          <w:sz w:val="30"/>
          <w:szCs w:val="30"/>
        </w:rPr>
        <w:t>推荐单位对《申报书》进行严格审核，出具审核意见和《推荐函》并在相应位置加盖公章，填写《山东省国际科技合作基地申报汇总表》（附件2，以下简称《汇总表》），于2023年2月17日前将加盖公章的纸质版和PDF电子版《申报书》《推荐函》各1份，以及可编辑的电子版《申报书》《汇总表》一并报送至省科技厅合作处。</w:t>
      </w:r>
    </w:p>
    <w:p w:rsidR="00AF33C7" w:rsidRPr="0028003F" w:rsidRDefault="00AF33C7" w:rsidP="00795E86">
      <w:pPr>
        <w:pStyle w:val="a3"/>
        <w:snapToGrid w:val="0"/>
        <w:spacing w:before="0" w:beforeAutospacing="0" w:after="0" w:afterAutospacing="0" w:line="360" w:lineRule="auto"/>
        <w:ind w:firstLine="480"/>
        <w:jc w:val="both"/>
        <w:rPr>
          <w:rFonts w:ascii="仿宋_GB2312" w:eastAsia="仿宋_GB2312" w:hAnsi="&amp;quot" w:hint="eastAsia"/>
          <w:color w:val="000000" w:themeColor="text1"/>
          <w:sz w:val="30"/>
          <w:szCs w:val="30"/>
        </w:rPr>
      </w:pPr>
      <w:r w:rsidRPr="0028003F">
        <w:rPr>
          <w:rStyle w:val="a4"/>
          <w:rFonts w:ascii="仿宋_GB2312" w:eastAsia="仿宋_GB2312" w:hAnsi="&amp;quot" w:hint="eastAsia"/>
          <w:color w:val="000000" w:themeColor="text1"/>
          <w:sz w:val="30"/>
          <w:szCs w:val="30"/>
        </w:rPr>
        <w:t>六、有关要求</w:t>
      </w:r>
    </w:p>
    <w:p w:rsidR="00AF33C7" w:rsidRPr="0028003F" w:rsidRDefault="00AF33C7" w:rsidP="00795E86">
      <w:pPr>
        <w:pStyle w:val="a3"/>
        <w:snapToGrid w:val="0"/>
        <w:spacing w:before="0" w:beforeAutospacing="0" w:after="0" w:afterAutospacing="0" w:line="360" w:lineRule="auto"/>
        <w:ind w:firstLine="480"/>
        <w:jc w:val="both"/>
        <w:rPr>
          <w:rFonts w:ascii="仿宋_GB2312" w:eastAsia="仿宋_GB2312" w:hAnsi="&amp;quot" w:hint="eastAsia"/>
          <w:color w:val="000000" w:themeColor="text1"/>
          <w:sz w:val="30"/>
          <w:szCs w:val="30"/>
        </w:rPr>
      </w:pPr>
      <w:r w:rsidRPr="0028003F">
        <w:rPr>
          <w:rFonts w:ascii="仿宋_GB2312" w:eastAsia="仿宋_GB2312" w:hAnsi="&amp;quot" w:hint="eastAsia"/>
          <w:color w:val="000000" w:themeColor="text1"/>
          <w:sz w:val="30"/>
          <w:szCs w:val="30"/>
        </w:rPr>
        <w:t>（一）申报材料。申报材料纸质版和电子版内容应完全一致。申报单位和推荐单位应在纸质版《申报书》封面相应位置和依托单位意见、主管部门意见处签字、盖章，外文资料应附加盖翻译公司公章的中文翻译，编写目录并合并装订。申报材料中所涉资金金额均应以人民币计算。</w:t>
      </w:r>
    </w:p>
    <w:p w:rsidR="00AF33C7" w:rsidRPr="0028003F" w:rsidRDefault="00AF33C7" w:rsidP="00795E86">
      <w:pPr>
        <w:pStyle w:val="a3"/>
        <w:snapToGrid w:val="0"/>
        <w:spacing w:before="0" w:beforeAutospacing="0" w:after="0" w:afterAutospacing="0" w:line="360" w:lineRule="auto"/>
        <w:ind w:firstLine="480"/>
        <w:jc w:val="both"/>
        <w:rPr>
          <w:rFonts w:ascii="仿宋_GB2312" w:eastAsia="仿宋_GB2312" w:hAnsi="&amp;quot" w:hint="eastAsia"/>
          <w:color w:val="000000" w:themeColor="text1"/>
          <w:sz w:val="30"/>
          <w:szCs w:val="30"/>
        </w:rPr>
      </w:pPr>
      <w:r w:rsidRPr="0028003F">
        <w:rPr>
          <w:rFonts w:ascii="仿宋_GB2312" w:eastAsia="仿宋_GB2312" w:hAnsi="&amp;quot" w:hint="eastAsia"/>
          <w:color w:val="000000" w:themeColor="text1"/>
          <w:sz w:val="30"/>
          <w:szCs w:val="30"/>
        </w:rPr>
        <w:t>（二）相关责任。申报单位承诺对《申报书》真实性负责，推荐单位要严格把关、择优推荐，因弄虚作假及资格审查不严造成严重问题的，将按照有关规定严肃处理。</w:t>
      </w:r>
    </w:p>
    <w:p w:rsidR="00AF33C7" w:rsidRPr="0028003F" w:rsidRDefault="00AF33C7" w:rsidP="00795E86">
      <w:pPr>
        <w:pStyle w:val="a3"/>
        <w:snapToGrid w:val="0"/>
        <w:spacing w:before="0" w:beforeAutospacing="0" w:after="0" w:afterAutospacing="0" w:line="360" w:lineRule="auto"/>
        <w:ind w:firstLine="480"/>
        <w:jc w:val="both"/>
        <w:rPr>
          <w:rFonts w:ascii="仿宋_GB2312" w:eastAsia="仿宋_GB2312" w:hAnsi="&amp;quot" w:hint="eastAsia"/>
          <w:color w:val="000000" w:themeColor="text1"/>
          <w:sz w:val="30"/>
          <w:szCs w:val="30"/>
        </w:rPr>
      </w:pPr>
      <w:r w:rsidRPr="0028003F">
        <w:rPr>
          <w:rFonts w:ascii="仿宋_GB2312" w:eastAsia="仿宋_GB2312" w:hAnsi="&amp;quot" w:hint="eastAsia"/>
          <w:color w:val="000000" w:themeColor="text1"/>
          <w:sz w:val="30"/>
          <w:szCs w:val="30"/>
        </w:rPr>
        <w:t>（三）常态化申报。首批认定工作完成后，省国</w:t>
      </w:r>
      <w:proofErr w:type="gramStart"/>
      <w:r w:rsidRPr="0028003F">
        <w:rPr>
          <w:rFonts w:ascii="仿宋_GB2312" w:eastAsia="仿宋_GB2312" w:hAnsi="&amp;quot" w:hint="eastAsia"/>
          <w:color w:val="000000" w:themeColor="text1"/>
          <w:sz w:val="30"/>
          <w:szCs w:val="30"/>
        </w:rPr>
        <w:t>合基地</w:t>
      </w:r>
      <w:proofErr w:type="gramEnd"/>
      <w:r w:rsidRPr="0028003F">
        <w:rPr>
          <w:rFonts w:ascii="仿宋_GB2312" w:eastAsia="仿宋_GB2312" w:hAnsi="&amp;quot" w:hint="eastAsia"/>
          <w:color w:val="000000" w:themeColor="text1"/>
          <w:sz w:val="30"/>
          <w:szCs w:val="30"/>
        </w:rPr>
        <w:t>开始实行常态化申报，根据申报情况和工作部署集中组织评审认定工作。</w:t>
      </w:r>
    </w:p>
    <w:p w:rsidR="00AF33C7" w:rsidRPr="0028003F" w:rsidRDefault="00AF33C7" w:rsidP="00795E86">
      <w:pPr>
        <w:pStyle w:val="a3"/>
        <w:snapToGrid w:val="0"/>
        <w:spacing w:before="0" w:beforeAutospacing="0" w:after="0" w:afterAutospacing="0" w:line="360" w:lineRule="auto"/>
        <w:ind w:firstLine="480"/>
        <w:jc w:val="both"/>
        <w:rPr>
          <w:rFonts w:ascii="仿宋_GB2312" w:eastAsia="仿宋_GB2312" w:hAnsi="&amp;quot" w:hint="eastAsia"/>
          <w:color w:val="000000" w:themeColor="text1"/>
          <w:sz w:val="30"/>
          <w:szCs w:val="30"/>
        </w:rPr>
      </w:pPr>
      <w:r w:rsidRPr="0028003F">
        <w:rPr>
          <w:rFonts w:ascii="仿宋_GB2312" w:eastAsia="仿宋_GB2312" w:hAnsi="&amp;quot" w:hint="eastAsia"/>
          <w:color w:val="000000" w:themeColor="text1"/>
          <w:sz w:val="30"/>
          <w:szCs w:val="30"/>
        </w:rPr>
        <w:t>联系电话：0531-51751122，0531-51751126；</w:t>
      </w:r>
    </w:p>
    <w:p w:rsidR="00AF33C7" w:rsidRPr="0028003F" w:rsidRDefault="00AF33C7" w:rsidP="00795E86">
      <w:pPr>
        <w:pStyle w:val="a3"/>
        <w:snapToGrid w:val="0"/>
        <w:spacing w:before="0" w:beforeAutospacing="0" w:after="0" w:afterAutospacing="0" w:line="360" w:lineRule="auto"/>
        <w:ind w:firstLine="480"/>
        <w:jc w:val="both"/>
        <w:rPr>
          <w:rFonts w:ascii="仿宋_GB2312" w:eastAsia="仿宋_GB2312" w:hAnsi="&amp;quot" w:hint="eastAsia"/>
          <w:color w:val="000000" w:themeColor="text1"/>
          <w:sz w:val="30"/>
          <w:szCs w:val="30"/>
        </w:rPr>
      </w:pPr>
      <w:r w:rsidRPr="0028003F">
        <w:rPr>
          <w:rFonts w:ascii="仿宋_GB2312" w:eastAsia="仿宋_GB2312" w:hAnsi="&amp;quot" w:hint="eastAsia"/>
          <w:color w:val="000000" w:themeColor="text1"/>
          <w:sz w:val="30"/>
          <w:szCs w:val="30"/>
        </w:rPr>
        <w:t>地址：山东省济南市历</w:t>
      </w:r>
      <w:proofErr w:type="gramStart"/>
      <w:r w:rsidRPr="0028003F">
        <w:rPr>
          <w:rFonts w:ascii="仿宋_GB2312" w:eastAsia="仿宋_GB2312" w:hAnsi="&amp;quot" w:hint="eastAsia"/>
          <w:color w:val="000000" w:themeColor="text1"/>
          <w:sz w:val="30"/>
          <w:szCs w:val="30"/>
        </w:rPr>
        <w:t>下区舜华路</w:t>
      </w:r>
      <w:proofErr w:type="gramEnd"/>
      <w:r w:rsidRPr="0028003F">
        <w:rPr>
          <w:rFonts w:ascii="仿宋_GB2312" w:eastAsia="仿宋_GB2312" w:hAnsi="&amp;quot" w:hint="eastAsia"/>
          <w:color w:val="000000" w:themeColor="text1"/>
          <w:sz w:val="30"/>
          <w:szCs w:val="30"/>
        </w:rPr>
        <w:t>607号科技大厦1613室；</w:t>
      </w:r>
    </w:p>
    <w:p w:rsidR="00AF33C7" w:rsidRPr="0028003F" w:rsidRDefault="00AF33C7" w:rsidP="00795E86">
      <w:pPr>
        <w:pStyle w:val="a3"/>
        <w:snapToGrid w:val="0"/>
        <w:spacing w:before="0" w:beforeAutospacing="0" w:after="0" w:afterAutospacing="0" w:line="360" w:lineRule="auto"/>
        <w:ind w:firstLine="480"/>
        <w:jc w:val="both"/>
        <w:rPr>
          <w:rFonts w:ascii="仿宋_GB2312" w:eastAsia="仿宋_GB2312" w:hAnsi="&amp;quot" w:hint="eastAsia"/>
          <w:color w:val="000000" w:themeColor="text1"/>
          <w:sz w:val="30"/>
          <w:szCs w:val="30"/>
        </w:rPr>
      </w:pPr>
      <w:r w:rsidRPr="0028003F">
        <w:rPr>
          <w:rFonts w:ascii="仿宋_GB2312" w:eastAsia="仿宋_GB2312" w:hAnsi="&amp;quot" w:hint="eastAsia"/>
          <w:color w:val="000000" w:themeColor="text1"/>
          <w:sz w:val="30"/>
          <w:szCs w:val="30"/>
        </w:rPr>
        <w:t>邮箱：zhq@shandong.cn。</w:t>
      </w:r>
    </w:p>
    <w:p w:rsidR="00AF33C7" w:rsidRPr="0028003F" w:rsidRDefault="00AF33C7" w:rsidP="00795E86">
      <w:pPr>
        <w:pStyle w:val="a3"/>
        <w:snapToGrid w:val="0"/>
        <w:spacing w:before="0" w:beforeAutospacing="0" w:after="0" w:afterAutospacing="0" w:line="360" w:lineRule="auto"/>
        <w:ind w:firstLine="480"/>
        <w:jc w:val="both"/>
        <w:rPr>
          <w:rFonts w:ascii="仿宋_GB2312" w:eastAsia="仿宋_GB2312" w:hAnsi="&amp;quot" w:hint="eastAsia"/>
          <w:color w:val="000000" w:themeColor="text1"/>
          <w:sz w:val="30"/>
          <w:szCs w:val="30"/>
        </w:rPr>
      </w:pPr>
      <w:r w:rsidRPr="0028003F">
        <w:rPr>
          <w:rFonts w:ascii="仿宋_GB2312" w:eastAsia="仿宋_GB2312" w:hAnsi="&amp;quot" w:hint="eastAsia"/>
          <w:color w:val="000000" w:themeColor="text1"/>
          <w:sz w:val="30"/>
          <w:szCs w:val="30"/>
        </w:rPr>
        <w:t>附件：</w:t>
      </w:r>
    </w:p>
    <w:p w:rsidR="00AF33C7" w:rsidRPr="0028003F" w:rsidRDefault="00AF33C7" w:rsidP="00795E86">
      <w:pPr>
        <w:pStyle w:val="a3"/>
        <w:snapToGrid w:val="0"/>
        <w:spacing w:before="0" w:beforeAutospacing="0" w:after="0" w:afterAutospacing="0" w:line="360" w:lineRule="auto"/>
        <w:ind w:firstLine="480"/>
        <w:jc w:val="both"/>
        <w:rPr>
          <w:rFonts w:ascii="仿宋_GB2312" w:eastAsia="仿宋_GB2312" w:hAnsi="&amp;quot" w:hint="eastAsia"/>
          <w:color w:val="000000" w:themeColor="text1"/>
          <w:sz w:val="30"/>
          <w:szCs w:val="30"/>
        </w:rPr>
      </w:pPr>
      <w:r w:rsidRPr="0028003F">
        <w:rPr>
          <w:rFonts w:ascii="仿宋_GB2312" w:eastAsia="仿宋_GB2312" w:hAnsi="&amp;quot" w:hint="eastAsia"/>
          <w:color w:val="000000" w:themeColor="text1"/>
          <w:sz w:val="30"/>
          <w:szCs w:val="30"/>
        </w:rPr>
        <w:t>1.山东省国际科技合作基地申报书</w:t>
      </w:r>
    </w:p>
    <w:p w:rsidR="00AF33C7" w:rsidRPr="0028003F" w:rsidRDefault="00AF33C7" w:rsidP="00795E86">
      <w:pPr>
        <w:pStyle w:val="a3"/>
        <w:snapToGrid w:val="0"/>
        <w:spacing w:before="0" w:beforeAutospacing="0" w:after="0" w:afterAutospacing="0" w:line="360" w:lineRule="auto"/>
        <w:ind w:firstLine="480"/>
        <w:jc w:val="both"/>
        <w:rPr>
          <w:rFonts w:ascii="仿宋_GB2312" w:eastAsia="仿宋_GB2312" w:hAnsi="&amp;quot"/>
          <w:color w:val="000000" w:themeColor="text1"/>
          <w:sz w:val="30"/>
          <w:szCs w:val="30"/>
        </w:rPr>
      </w:pPr>
      <w:r w:rsidRPr="0028003F">
        <w:rPr>
          <w:rFonts w:ascii="仿宋_GB2312" w:eastAsia="仿宋_GB2312" w:hAnsi="&amp;quot" w:hint="eastAsia"/>
          <w:color w:val="000000" w:themeColor="text1"/>
          <w:sz w:val="30"/>
          <w:szCs w:val="30"/>
        </w:rPr>
        <w:lastRenderedPageBreak/>
        <w:t>2.山东省国际科技合作基地申报汇总表</w:t>
      </w:r>
    </w:p>
    <w:p w:rsidR="00AF33C7" w:rsidRPr="0028003F" w:rsidRDefault="00AF33C7" w:rsidP="00795E86">
      <w:pPr>
        <w:pStyle w:val="a3"/>
        <w:snapToGrid w:val="0"/>
        <w:spacing w:before="0" w:beforeAutospacing="0" w:after="0" w:afterAutospacing="0" w:line="360" w:lineRule="auto"/>
        <w:ind w:firstLine="480"/>
        <w:jc w:val="both"/>
        <w:rPr>
          <w:rFonts w:ascii="仿宋_GB2312" w:eastAsia="仿宋_GB2312" w:hAnsi="&amp;quot"/>
          <w:color w:val="000000" w:themeColor="text1"/>
          <w:sz w:val="30"/>
          <w:szCs w:val="30"/>
        </w:rPr>
      </w:pPr>
    </w:p>
    <w:p w:rsidR="00AF33C7" w:rsidRPr="0028003F" w:rsidRDefault="00AF33C7" w:rsidP="00795E86">
      <w:pPr>
        <w:pStyle w:val="a3"/>
        <w:snapToGrid w:val="0"/>
        <w:spacing w:before="0" w:beforeAutospacing="0" w:after="0" w:afterAutospacing="0" w:line="360" w:lineRule="auto"/>
        <w:ind w:firstLineChars="1800" w:firstLine="5400"/>
        <w:jc w:val="both"/>
        <w:rPr>
          <w:rFonts w:ascii="仿宋_GB2312" w:eastAsia="仿宋_GB2312" w:hAnsi="&amp;quot"/>
          <w:color w:val="000000" w:themeColor="text1"/>
          <w:sz w:val="30"/>
          <w:szCs w:val="30"/>
        </w:rPr>
      </w:pPr>
      <w:r w:rsidRPr="0028003F">
        <w:rPr>
          <w:rFonts w:ascii="仿宋_GB2312" w:eastAsia="仿宋_GB2312" w:hAnsi="&amp;quot" w:hint="eastAsia"/>
          <w:color w:val="000000" w:themeColor="text1"/>
          <w:sz w:val="30"/>
          <w:szCs w:val="30"/>
        </w:rPr>
        <w:t>山东省科学技术厅</w:t>
      </w:r>
    </w:p>
    <w:p w:rsidR="006B6D43" w:rsidRPr="0028003F" w:rsidRDefault="00AF33C7" w:rsidP="00795E86">
      <w:pPr>
        <w:pStyle w:val="a3"/>
        <w:snapToGrid w:val="0"/>
        <w:spacing w:before="0" w:beforeAutospacing="0" w:after="0" w:afterAutospacing="0" w:line="360" w:lineRule="auto"/>
        <w:ind w:firstLineChars="1800" w:firstLine="5400"/>
        <w:jc w:val="both"/>
        <w:rPr>
          <w:rFonts w:ascii="仿宋_GB2312" w:eastAsia="仿宋_GB2312" w:hAnsi="&amp;quot"/>
          <w:color w:val="000000" w:themeColor="text1"/>
          <w:sz w:val="30"/>
          <w:szCs w:val="30"/>
        </w:rPr>
      </w:pPr>
      <w:r w:rsidRPr="0028003F">
        <w:rPr>
          <w:rFonts w:ascii="仿宋_GB2312" w:eastAsia="仿宋_GB2312" w:hAnsi="&amp;quot" w:hint="eastAsia"/>
          <w:color w:val="000000" w:themeColor="text1"/>
          <w:sz w:val="30"/>
          <w:szCs w:val="30"/>
        </w:rPr>
        <w:t>2022年12月30日</w:t>
      </w:r>
    </w:p>
    <w:sectPr w:rsidR="006B6D43" w:rsidRPr="0028003F" w:rsidSect="00AF33C7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BB1"/>
    <w:rsid w:val="0028003F"/>
    <w:rsid w:val="003837FF"/>
    <w:rsid w:val="004D361B"/>
    <w:rsid w:val="00795E86"/>
    <w:rsid w:val="00972BB1"/>
    <w:rsid w:val="00A63A47"/>
    <w:rsid w:val="00AF33C7"/>
    <w:rsid w:val="00E2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E96687-1FDF-4DC0-9C7A-879F24AFD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33C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F33C7"/>
    <w:rPr>
      <w:b/>
      <w:bCs/>
    </w:rPr>
  </w:style>
  <w:style w:type="character" w:styleId="a5">
    <w:name w:val="Hyperlink"/>
    <w:basedOn w:val="a0"/>
    <w:uiPriority w:val="99"/>
    <w:semiHidden/>
    <w:unhideWhenUsed/>
    <w:rsid w:val="00AF33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1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250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孙伟</dc:creator>
  <cp:keywords/>
  <dc:description/>
  <cp:lastModifiedBy>孙伟</cp:lastModifiedBy>
  <cp:revision>6</cp:revision>
  <dcterms:created xsi:type="dcterms:W3CDTF">2023-01-04T07:06:00Z</dcterms:created>
  <dcterms:modified xsi:type="dcterms:W3CDTF">2023-01-04T07:09:00Z</dcterms:modified>
</cp:coreProperties>
</file>